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78" w:rsidRDefault="00F4529F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Załącznik do Procedury wyboru i oceny operacji realizowanych przez podmioty inne niż LGD</w:t>
      </w:r>
    </w:p>
    <w:p w:rsidR="00F4529F" w:rsidRP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color w:val="FF0000"/>
          <w:sz w:val="20"/>
          <w:szCs w:val="20"/>
        </w:rPr>
      </w:pPr>
      <w:r>
        <w:rPr>
          <w:rFonts w:asciiTheme="minorHAnsi" w:hAnsiTheme="minorHAnsi"/>
          <w:i/>
          <w:color w:val="FF0000"/>
          <w:sz w:val="20"/>
          <w:szCs w:val="20"/>
        </w:rPr>
        <w:t>Przykład karty oceny według lokalnych kryteriów wyboru</w:t>
      </w:r>
    </w:p>
    <w:p w:rsidR="004D72E2" w:rsidRDefault="004D72E2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……………….……………………………</w:t>
      </w:r>
    </w:p>
    <w:p w:rsid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 xml:space="preserve">                      </w:t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Pr="004D72E2">
        <w:rPr>
          <w:rFonts w:asciiTheme="minorHAnsi" w:hAnsiTheme="minorHAnsi"/>
          <w:i/>
          <w:sz w:val="18"/>
          <w:szCs w:val="18"/>
        </w:rPr>
        <w:t>Miejscowość, data</w:t>
      </w: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785"/>
        <w:gridCol w:w="3452"/>
      </w:tblGrid>
      <w:tr w:rsidR="00F4529F" w:rsidTr="00BB2F83">
        <w:trPr>
          <w:trHeight w:val="1328"/>
        </w:trPr>
        <w:tc>
          <w:tcPr>
            <w:tcW w:w="3256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Pieczęć LGD</w:t>
            </w:r>
          </w:p>
        </w:tc>
        <w:tc>
          <w:tcPr>
            <w:tcW w:w="2785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4529F">
              <w:rPr>
                <w:rFonts w:asciiTheme="minorHAnsi" w:hAnsiTheme="minorHAnsi"/>
                <w:b/>
                <w:sz w:val="24"/>
                <w:szCs w:val="24"/>
              </w:rPr>
              <w:t>Karta oceny według lokalnych kryteriów wyboru</w:t>
            </w:r>
          </w:p>
        </w:tc>
        <w:tc>
          <w:tcPr>
            <w:tcW w:w="3452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Członek Rady Programowej wypełniający kartę:</w:t>
            </w:r>
          </w:p>
        </w:tc>
      </w:tr>
      <w:tr w:rsidR="00F4529F" w:rsidTr="00BB2F83">
        <w:trPr>
          <w:trHeight w:val="842"/>
        </w:trPr>
        <w:tc>
          <w:tcPr>
            <w:tcW w:w="3256" w:type="dxa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Numer wniosku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2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Imię i nazwisko lub nazwa wnioskodawcy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</w:tr>
      <w:tr w:rsidR="00F4529F" w:rsidTr="004D72E2">
        <w:trPr>
          <w:trHeight w:val="694"/>
        </w:trPr>
        <w:tc>
          <w:tcPr>
            <w:tcW w:w="9493" w:type="dxa"/>
            <w:gridSpan w:val="3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Tytuł operacji:</w:t>
            </w:r>
          </w:p>
        </w:tc>
      </w:tr>
    </w:tbl>
    <w:p w:rsidR="00F4529F" w:rsidRDefault="00F4529F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Maksymalna liczba punktów do zdobycia: 20.</w:t>
      </w:r>
    </w:p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 w:rsidRPr="004B0E1E">
        <w:rPr>
          <w:rFonts w:asciiTheme="minorHAnsi" w:hAnsiTheme="minorHAnsi"/>
          <w:i/>
          <w:sz w:val="20"/>
          <w:szCs w:val="20"/>
        </w:rPr>
        <w:t>Minimalna liczba punktów, których osiągnięcie jest niezbędne do wyboru danej operacji wynosi 8 punktów. Mierzalność danego kryterium będzie oceniana na podstawie danych liczbowych zawartych we wniosku o przyznanie pomocy lub też informacji bądź deklaracji przedstawionych przez wnioskodawcę w dodatkowych załącznikach do wniosku.</w:t>
      </w:r>
    </w:p>
    <w:tbl>
      <w:tblPr>
        <w:tblpPr w:leftFromText="141" w:rightFromText="141" w:vertAnchor="text" w:horzAnchor="margin" w:tblpY="137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4439"/>
        <w:gridCol w:w="2753"/>
        <w:gridCol w:w="2486"/>
      </w:tblGrid>
      <w:tr w:rsidR="00BB2F83" w:rsidRPr="004B0E1E" w:rsidTr="00BB2F83">
        <w:trPr>
          <w:trHeight w:val="227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lang w:eastAsia="pl-PL"/>
              </w:rPr>
              <w:t>l.p.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lang w:eastAsia="pl-PL"/>
              </w:rPr>
              <w:t>A. Kryteria ogólne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lang w:eastAsia="pl-PL"/>
              </w:rPr>
              <w:t>Waga kryterium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Cs/>
                <w:lang w:eastAsia="pl-PL"/>
              </w:rPr>
            </w:pPr>
            <w:r>
              <w:rPr>
                <w:rFonts w:asciiTheme="minorHAnsi" w:eastAsiaTheme="minorEastAsia" w:hAnsiTheme="minorHAnsi" w:cstheme="minorBidi"/>
                <w:bCs/>
                <w:lang w:eastAsia="pl-PL"/>
              </w:rPr>
              <w:t>Ocena</w:t>
            </w:r>
          </w:p>
        </w:tc>
      </w:tr>
      <w:tr w:rsidR="00BB2F83" w:rsidRPr="004B0E1E" w:rsidTr="00BB2F83">
        <w:trPr>
          <w:trHeight w:val="1026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lang w:eastAsia="pl-PL"/>
              </w:rPr>
              <w:t>A.1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Wniosek o dofinansowanie projektu został złożony we właściwym terminie, do właściwej instytucji i w odpowiedzi na właściwy konkurs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 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BB2F83" w:rsidRPr="004B0E1E" w:rsidTr="00BB2F83">
        <w:trPr>
          <w:trHeight w:val="1028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lang w:eastAsia="pl-PL"/>
              </w:rPr>
              <w:t>A.2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Wniosek o dofinansowanie projektu został złożony na właściwym formularzu wraz z załącznikami (jeśli dotyczy) i został sporządzony w języku polskim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BB2F83" w:rsidRPr="004B0E1E" w:rsidTr="00BB2F83">
        <w:trPr>
          <w:trHeight w:val="1172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lang w:eastAsia="pl-PL"/>
              </w:rPr>
              <w:t>A.3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Realizacja projektu jest zgodna z przepisami art. 65 ust. 6 i art. 125 ust. 3 lit. e) i f) Rozporządzenia Parlamentu Europejskiego i Rady (UE) nr 1303/2013 z dnia 17 grudnia 2013 r.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 xml:space="preserve">Tak/nie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 w:type="page"/>
              <w:t>(niespełnienie kryterium oznacza odrzucenie wniosku)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BB2F83" w:rsidRPr="004B0E1E" w:rsidTr="00BB2F83">
        <w:trPr>
          <w:trHeight w:val="983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lang w:eastAsia="pl-PL"/>
              </w:rPr>
              <w:t>A.4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Zgodność projektu z Lokalną Strategią Rozwoju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wniosku).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BB2F83" w:rsidRPr="004B0E1E" w:rsidTr="00BB2F83">
        <w:trPr>
          <w:trHeight w:val="971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lang w:eastAsia="pl-PL"/>
              </w:rPr>
              <w:t>A.5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Wkład własny został określony na odpowiednim poziomie </w:t>
            </w:r>
          </w:p>
        </w:tc>
        <w:tc>
          <w:tcPr>
            <w:tcW w:w="1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  <w:tr w:rsidR="00BB2F83" w:rsidRPr="004B0E1E" w:rsidTr="004D72E2">
        <w:trPr>
          <w:trHeight w:val="587"/>
        </w:trPr>
        <w:tc>
          <w:tcPr>
            <w:tcW w:w="3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F83" w:rsidRPr="00BB2F83" w:rsidRDefault="00BB2F83" w:rsidP="00BB2F83">
            <w:pPr>
              <w:jc w:val="right"/>
              <w:rPr>
                <w:rFonts w:asciiTheme="minorHAnsi" w:eastAsiaTheme="minorEastAsia" w:hAnsiTheme="minorHAnsi" w:cstheme="minorBidi"/>
                <w:b/>
                <w:lang w:eastAsia="pl-PL"/>
              </w:rPr>
            </w:pPr>
            <w:r w:rsidRPr="00BB2F83">
              <w:rPr>
                <w:rFonts w:asciiTheme="minorHAnsi" w:eastAsiaTheme="minorEastAsia" w:hAnsiTheme="minorHAnsi" w:cstheme="minorBidi"/>
                <w:b/>
                <w:lang w:eastAsia="pl-PL"/>
              </w:rPr>
              <w:t>Podsumowanie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</w:tbl>
    <w:p w:rsidR="004B0E1E" w:rsidRDefault="00C900F9" w:rsidP="00C900F9">
      <w:pPr>
        <w:tabs>
          <w:tab w:val="left" w:pos="9435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</w:p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4B0E1E" w:rsidRP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4394"/>
        <w:gridCol w:w="2552"/>
        <w:gridCol w:w="1134"/>
      </w:tblGrid>
      <w:tr w:rsidR="00BB2F83" w:rsidRPr="004B0E1E" w:rsidTr="00BB2F83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B. Kryteria szczegółowe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Definicja kryterium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Waga kryterium (Punkty)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B2F83" w:rsidRPr="00BB2F83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BB2F83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Ocena / punkty</w:t>
            </w:r>
          </w:p>
        </w:tc>
      </w:tr>
      <w:tr w:rsidR="00BB2F83" w:rsidRPr="004B0E1E" w:rsidTr="00BB2F83">
        <w:trPr>
          <w:trHeight w:val="98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18" w:space="0" w:color="auto"/>
              <w:right w:val="single" w:sz="2" w:space="0" w:color="auto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2" w:space="0" w:color="auto"/>
              <w:right w:val="nil"/>
            </w:tcBorders>
            <w:textDirection w:val="btLr"/>
            <w:vAlign w:val="center"/>
          </w:tcPr>
          <w:p w:rsidR="00BB2F83" w:rsidRPr="004B0E1E" w:rsidRDefault="00BB2F83" w:rsidP="00BB2F83">
            <w:pPr>
              <w:ind w:left="113" w:right="113"/>
              <w:jc w:val="center"/>
              <w:rPr>
                <w:rFonts w:asciiTheme="minorHAnsi" w:eastAsiaTheme="minorEastAsia" w:hAnsiTheme="minorHAnsi" w:cstheme="minorBidi"/>
                <w:sz w:val="24"/>
                <w:szCs w:val="24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4"/>
                <w:szCs w:val="24"/>
                <w:lang w:eastAsia="ar-SA"/>
              </w:rPr>
              <w:t>Kryteria dostępu</w:t>
            </w:r>
          </w:p>
          <w:p w:rsidR="00BB2F83" w:rsidRPr="004B0E1E" w:rsidRDefault="00BB2F83" w:rsidP="00BB2F83">
            <w:pPr>
              <w:ind w:left="113" w:right="113"/>
              <w:jc w:val="both"/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Wnioskodawca nie podlega ubezpieczeniu społecznemu rolników z mocy ustawy i w pełnym zakresie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vertAlign w:val="superscript"/>
                <w:lang w:eastAsia="ar-SA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rPr>
          <w:trHeight w:val="153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18" w:space="0" w:color="auto"/>
              <w:right w:val="single" w:sz="2" w:space="0" w:color="auto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B.2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Wnioskodawca ma miejsce zamieszkania na obszarze wiejskim objętym LSR – w przypadku gdy nie wykonuje działalności gospodarczej, do której stosuje się przepisy ustawy z dnia 2 lipca 2004r. o swobodzie działalności gospodarczej.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rPr>
          <w:trHeight w:val="1160"/>
        </w:trPr>
        <w:tc>
          <w:tcPr>
            <w:tcW w:w="567" w:type="dxa"/>
            <w:tcBorders>
              <w:top w:val="single" w:sz="2" w:space="0" w:color="auto"/>
              <w:left w:val="single" w:sz="4" w:space="0" w:color="000000"/>
              <w:bottom w:val="single" w:sz="18" w:space="0" w:color="auto"/>
              <w:right w:val="single" w:sz="2" w:space="0" w:color="auto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B.3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 okresie 2 lat poprzedzających dzień złożenia wniosku o przyznanie tej pomocy nie wykonywał działalności gospodarczej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vertAlign w:val="superscript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2" w:space="0" w:color="auto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B.4</w:t>
            </w: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12" w:space="0" w:color="auto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Wnioskowana kwota pomocy – 60 000,00 zł</w:t>
            </w:r>
          </w:p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>Tak/nie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br/>
              <w:t>(niespełnienie kryterium oznacza odrzucenie wniosku)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B.5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Liczba nowoutworzonych miejsc pracy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Preferuje się operacje generujące więcej niż jedno miejsce pracy (w przeliczeniu na etaty średnioroczne na podstawie umowy o pracę lub spółdzielczej umowy o pracę,  nie uwzględniając  samozatrudnienia)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t>1 pkt – samo zatrudnienie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br/>
              <w:t xml:space="preserve">3 pkt - 1 etat                            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br/>
              <w:t>6 pkt - 2 etaty i więcej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Innowacyjność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Preferuje się operacje o charakterze innowacyjnym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0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nie ma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innowacyjnego charakteru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br/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3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ma innowacyjny charakter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Grupy defaworyzowane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pl-PL"/>
              </w:rPr>
              <w:t xml:space="preserve">Preferuje się operacje ukierunkowane na zaspokojenie potrzeb grup defaworyzowanych ze względu na dostęp do rynku pracy, określonych w LSR. 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0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nie spełnia takiego kryterium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br/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3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Racjonalność budżetu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Koszty ujęte we wniosku o dofinansowanie są racjonalne – znajdują uzasadnienie w załączonych ofertach, projektach, kosztorysach oraz innych dokumentach potwierdzających przyjęty poziom cen i są adekwatne do cen rynkowych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t xml:space="preserve">0 pkt – budżet operacji 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  <w:t>nie jest racjonalny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  <w:br/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t xml:space="preserve">2 pkt – budżet operacji 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  <w:t>jest racjonalny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Produkt lokalny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Podstawę zakładanej działalności stanowi wytwarzanie, sprzedaż i promocja lokalnych produktów rolnych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t xml:space="preserve">0 – operacja nie 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  <w:t>spełnia takiego kryterium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lang w:eastAsia="pl-PL"/>
              </w:rPr>
              <w:br/>
              <w:t xml:space="preserve">3 – operacja </w:t>
            </w:r>
            <w:r w:rsidRPr="004B0E1E">
              <w:rPr>
                <w:rFonts w:asciiTheme="minorHAnsi" w:eastAsiaTheme="minorEastAsia" w:hAnsiTheme="minorHAnsi" w:cstheme="minorBidi"/>
                <w:bCs/>
                <w:sz w:val="20"/>
                <w:szCs w:val="20"/>
                <w:u w:val="single"/>
                <w:lang w:eastAsia="pl-PL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lastRenderedPageBreak/>
              <w:t>B.10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Ochrona środowiska lub klimatu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Operacja przewiduje zastosowanie rozwiązań sprzyjających ochronie środowiska lub klimatu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0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nie przewiduje zastosowania takich rozwiązań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br/>
              <w:t xml:space="preserve">2 pkt – operacja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przewiduje zastosowanie takich rozwiązań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Fiszka projektowa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Wnioskodawca złożył projekt operacji (fiszkę projektową) w okresie od ogłoszenia naboru do czasu rozpoczęcia naboru w biurze LGD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0 pkt – wnioskodawca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nie złożył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 projektu operacji w oznaczonym czasie i miejscu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br/>
              <w:t>3 pkt – wnioskodawca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 xml:space="preserve"> złożył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 projekt operacji w oznaczonym miejscu i czasie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ar-SA"/>
              </w:rPr>
            </w:pPr>
          </w:p>
        </w:tc>
      </w:tr>
      <w:tr w:rsidR="00BB2F83" w:rsidRPr="004B0E1E" w:rsidTr="00BB2F83">
        <w:trPr>
          <w:trHeight w:val="17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18"/>
                <w:szCs w:val="18"/>
                <w:lang w:eastAsia="ar-SA"/>
              </w:rPr>
              <w:t>B.12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Doradztwo biura LGD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Wnioskodawca korzystał z doradztwa biura LGD w okresie od ogłoszenia naboru do czasu rozpoczęcia naboru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0  pkt – wnioskodawca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nie korzystał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 z doradztwa biura w oznaczonym czasie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br/>
              <w:t xml:space="preserve">3 pkt – wnioskodawca 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u w:val="single"/>
                <w:lang w:eastAsia="ar-SA"/>
              </w:rPr>
              <w:t>korzystał</w:t>
            </w:r>
            <w:r w:rsidRPr="004B0E1E"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 xml:space="preserve"> z doradztwa biura w oznaczonym czasie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4B0E1E" w:rsidRDefault="00BB2F83" w:rsidP="004B0E1E">
            <w:pPr>
              <w:rPr>
                <w:rFonts w:asciiTheme="minorHAnsi" w:eastAsiaTheme="minorEastAsia" w:hAnsiTheme="minorHAnsi" w:cstheme="minorBidi"/>
                <w:lang w:eastAsia="ar-SA"/>
              </w:rPr>
            </w:pPr>
          </w:p>
        </w:tc>
      </w:tr>
      <w:tr w:rsidR="00A944EE" w:rsidRPr="004B0E1E" w:rsidTr="00A944EE">
        <w:trPr>
          <w:trHeight w:val="547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4EE" w:rsidRPr="004B0E1E" w:rsidRDefault="00A944EE" w:rsidP="00A944EE">
            <w:pPr>
              <w:jc w:val="right"/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  <w:lang w:eastAsia="ar-SA"/>
              </w:rPr>
              <w:t>SUMA PUNKTÓW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A944EE" w:rsidRPr="004B0E1E" w:rsidRDefault="00A944EE" w:rsidP="004B0E1E">
            <w:pPr>
              <w:rPr>
                <w:rFonts w:asciiTheme="minorHAnsi" w:eastAsiaTheme="minorEastAsia" w:hAnsiTheme="minorHAnsi" w:cstheme="minorBidi"/>
                <w:lang w:eastAsia="ar-SA"/>
              </w:rPr>
            </w:pPr>
          </w:p>
        </w:tc>
      </w:tr>
    </w:tbl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C900F9" w:rsidRDefault="00C900F9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C900F9" w:rsidRDefault="00C900F9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4B0E1E" w:rsidRDefault="00BB2F83" w:rsidP="00BB2F83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  <w:r w:rsidRPr="00A944EE">
        <w:rPr>
          <w:rFonts w:asciiTheme="minorHAnsi" w:hAnsiTheme="minorHAnsi"/>
          <w:b/>
        </w:rPr>
        <w:t xml:space="preserve">Instrukcja wypełnienia Karty </w:t>
      </w:r>
      <w:r w:rsidR="00A944EE" w:rsidRPr="00A944EE">
        <w:rPr>
          <w:rFonts w:asciiTheme="minorHAnsi" w:hAnsiTheme="minorHAnsi"/>
          <w:b/>
        </w:rPr>
        <w:t>oceny według lokalnych kryteriów wyboru</w:t>
      </w:r>
    </w:p>
    <w:p w:rsidR="00A944EE" w:rsidRPr="004D72E2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Kartę wypełnia uprawniony do głosowania członek Rady Programowej, na posiedzenie zwołanym w celu oceny wniosków złożonych w ramach danego naboru.</w:t>
      </w:r>
    </w:p>
    <w:p w:rsidR="00A944EE" w:rsidRPr="004D72E2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Karta jest wypełniona w:</w:t>
      </w:r>
    </w:p>
    <w:p w:rsidR="00A944EE" w:rsidRPr="004D72E2" w:rsidRDefault="00A944EE" w:rsidP="004D72E2">
      <w:pPr>
        <w:pStyle w:val="Akapitzlist"/>
        <w:numPr>
          <w:ilvl w:val="0"/>
          <w:numId w:val="7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Kolumnie 1,2 i 3 Kryteriów ogólnych;</w:t>
      </w:r>
    </w:p>
    <w:p w:rsidR="00A944EE" w:rsidRPr="004D72E2" w:rsidRDefault="00A944EE" w:rsidP="004D72E2">
      <w:pPr>
        <w:pStyle w:val="Akapitzlist"/>
        <w:numPr>
          <w:ilvl w:val="0"/>
          <w:numId w:val="7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Kolumnie 1,2,3 i 4 Kryteriów szczegółowych,</w:t>
      </w:r>
    </w:p>
    <w:p w:rsidR="00A944EE" w:rsidRPr="004D72E2" w:rsidRDefault="00A944EE" w:rsidP="004D72E2">
      <w:pPr>
        <w:pStyle w:val="Akapitzlist"/>
        <w:tabs>
          <w:tab w:val="left" w:pos="5103"/>
        </w:tabs>
        <w:spacing w:after="0" w:line="360" w:lineRule="auto"/>
        <w:ind w:left="1080" w:hanging="371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A zakres ten nie podlega zmianom przez członków Rady Programowej.</w:t>
      </w:r>
    </w:p>
    <w:p w:rsidR="00A944EE" w:rsidRPr="004D72E2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Karta wypełniana jest piórem, długopisem lub cienkopisem.</w:t>
      </w:r>
    </w:p>
    <w:p w:rsidR="004D72E2" w:rsidRPr="004D72E2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Członek Rady wprowadza miejsce i datę wypełnienia Karty.</w:t>
      </w:r>
    </w:p>
    <w:p w:rsidR="004D72E2" w:rsidRPr="004D72E2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Członek Rady wpisuje w miejscu „Członek Rady Programowej wypełniający kartę:” czytelnie własne imię i nazwisko.</w:t>
      </w:r>
    </w:p>
    <w:p w:rsidR="004D72E2" w:rsidRPr="004D72E2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Członek Rady wpisuje w pozycji „SUMA PUNKTÓW” suma punktów z pozycji B5 do B12.</w:t>
      </w:r>
    </w:p>
    <w:p w:rsidR="00A944EE" w:rsidRPr="004D72E2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Wybór odpowiedzi powinien być oznaczony w sposób trwały i niebudzący wątpliwości.</w:t>
      </w:r>
    </w:p>
    <w:p w:rsidR="004D72E2" w:rsidRPr="004D72E2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</w:rPr>
        <w:t>Podstawę do wyboru operacji jest udział członka Rady w posiedzeniu.</w:t>
      </w:r>
    </w:p>
    <w:p w:rsidR="00A944EE" w:rsidRDefault="00A944EE" w:rsidP="00A944EE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</w:p>
    <w:p w:rsidR="00C900F9" w:rsidRDefault="00C900F9" w:rsidP="00A944EE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</w:p>
    <w:p w:rsidR="00C900F9" w:rsidRDefault="00C900F9" w:rsidP="00A944EE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</w:p>
    <w:p w:rsidR="00C900F9" w:rsidRDefault="00C900F9" w:rsidP="00A944EE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  <w:bookmarkStart w:id="0" w:name="_GoBack"/>
      <w:bookmarkEnd w:id="0"/>
    </w:p>
    <w:p w:rsidR="00C900F9" w:rsidRDefault="00C900F9" w:rsidP="00A944EE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</w:p>
    <w:p w:rsidR="004D72E2" w:rsidRPr="004D72E2" w:rsidRDefault="004D72E2" w:rsidP="004D72E2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Kryteria ogólne - wyjaśnienia</w:t>
      </w:r>
      <w:r w:rsidRPr="004D72E2">
        <w:rPr>
          <w:rFonts w:asciiTheme="minorHAnsi" w:hAnsiTheme="minorHAnsi"/>
          <w:b/>
        </w:rPr>
        <w:tab/>
      </w:r>
    </w:p>
    <w:p w:rsidR="004D72E2" w:rsidRDefault="004D72E2" w:rsidP="004D72E2">
      <w:pPr>
        <w:pStyle w:val="Akapitzlist"/>
        <w:numPr>
          <w:ilvl w:val="0"/>
          <w:numId w:val="8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A.1 </w:t>
      </w:r>
      <w:r w:rsidRPr="004D72E2">
        <w:rPr>
          <w:rFonts w:asciiTheme="minorHAnsi" w:hAnsiTheme="minorHAnsi"/>
          <w:i/>
        </w:rPr>
        <w:t>Wniosek o dofinansowanie projektu został złożony we właściwym terminie, do właściwej instytucji i w odpowiedzi na właściwy konkurs</w:t>
      </w:r>
      <w:r>
        <w:rPr>
          <w:rFonts w:asciiTheme="minorHAnsi" w:hAnsiTheme="minorHAnsi"/>
          <w:b/>
        </w:rPr>
        <w:t xml:space="preserve"> - </w:t>
      </w:r>
      <w:r w:rsidRPr="004D72E2">
        <w:rPr>
          <w:rFonts w:asciiTheme="minorHAnsi" w:hAnsiTheme="minorHAnsi"/>
        </w:rPr>
        <w:t>Ocenie podlega, czy wnioskodawca złożył wniosek o dofinansowanie projektu w terminie oraz do instytucji wskazanej w regulaminie konkursu, w odpowiedzi na właściwy konkurs.</w:t>
      </w:r>
      <w:r>
        <w:rPr>
          <w:rFonts w:asciiTheme="minorHAnsi" w:hAnsiTheme="minorHAnsi"/>
        </w:rPr>
        <w:t xml:space="preserve"> </w:t>
      </w:r>
      <w:r w:rsidRPr="004D72E2">
        <w:rPr>
          <w:rFonts w:asciiTheme="minorHAnsi" w:hAnsiTheme="minorHAnsi"/>
        </w:rPr>
        <w:t>Kryterium weryfikowane na pods</w:t>
      </w:r>
      <w:r w:rsidRPr="004D72E2">
        <w:rPr>
          <w:rFonts w:asciiTheme="minorHAnsi" w:hAnsiTheme="minorHAnsi"/>
        </w:rPr>
        <w:t>tawie dokumentacji projektowej.</w:t>
      </w:r>
      <w:r w:rsidRPr="004D72E2">
        <w:rPr>
          <w:rFonts w:asciiTheme="minorHAnsi" w:hAnsiTheme="minorHAnsi"/>
        </w:rPr>
        <w:t xml:space="preserve"> </w:t>
      </w:r>
    </w:p>
    <w:p w:rsidR="004D72E2" w:rsidRDefault="004D72E2" w:rsidP="004D72E2">
      <w:pPr>
        <w:pStyle w:val="Akapitzlist"/>
        <w:numPr>
          <w:ilvl w:val="0"/>
          <w:numId w:val="8"/>
        </w:numPr>
        <w:tabs>
          <w:tab w:val="left" w:pos="1134"/>
        </w:tabs>
        <w:spacing w:after="0" w:line="360" w:lineRule="auto"/>
        <w:jc w:val="both"/>
        <w:rPr>
          <w:rFonts w:asciiTheme="minorHAnsi" w:hAnsiTheme="minorHAnsi"/>
          <w:b/>
        </w:rPr>
      </w:pPr>
      <w:r w:rsidRPr="004D72E2">
        <w:rPr>
          <w:rFonts w:asciiTheme="minorHAnsi" w:hAnsiTheme="minorHAnsi"/>
          <w:b/>
        </w:rPr>
        <w:t>A.2</w:t>
      </w:r>
      <w:r w:rsidRPr="004D72E2">
        <w:rPr>
          <w:rFonts w:asciiTheme="minorHAnsi" w:hAnsiTheme="minorHAnsi"/>
          <w:b/>
        </w:rPr>
        <w:tab/>
      </w:r>
      <w:r w:rsidRPr="004D72E2">
        <w:rPr>
          <w:rFonts w:asciiTheme="minorHAnsi" w:hAnsiTheme="minorHAnsi"/>
          <w:i/>
        </w:rPr>
        <w:t>Wniosek o dofinansowanie projektu został złożony na właściwym formularzu wraz z załącznikami (jeśli dotyczy) i został sporządzony w języku polskim</w:t>
      </w:r>
      <w:r>
        <w:rPr>
          <w:rFonts w:asciiTheme="minorHAnsi" w:hAnsiTheme="minorHAnsi"/>
          <w:i/>
        </w:rPr>
        <w:t xml:space="preserve"> -</w:t>
      </w:r>
      <w:r>
        <w:rPr>
          <w:rFonts w:asciiTheme="minorHAnsi" w:hAnsiTheme="minorHAnsi"/>
          <w:b/>
        </w:rPr>
        <w:t xml:space="preserve"> </w:t>
      </w:r>
      <w:r w:rsidRPr="004D72E2">
        <w:rPr>
          <w:rFonts w:asciiTheme="minorHAnsi" w:hAnsiTheme="minorHAnsi"/>
        </w:rPr>
        <w:t>Ocenie podlega, czy wniosek o dofinansowanie projektu został złożony na właściwym formularzu wraz załącznikami (jeśli dotyczy) i sporządzony w języku polskim</w:t>
      </w:r>
      <w:r>
        <w:rPr>
          <w:rFonts w:asciiTheme="minorHAnsi" w:hAnsiTheme="minorHAnsi"/>
          <w:b/>
        </w:rPr>
        <w:t xml:space="preserve">. </w:t>
      </w:r>
      <w:r w:rsidRPr="004D72E2">
        <w:rPr>
          <w:rFonts w:asciiTheme="minorHAnsi" w:hAnsiTheme="minorHAnsi"/>
        </w:rPr>
        <w:t>Kryterium weryfikowane na podstawie treści wniosku o dofinansowanie.</w:t>
      </w:r>
      <w:r w:rsidRPr="004D72E2">
        <w:rPr>
          <w:rFonts w:asciiTheme="minorHAnsi" w:hAnsiTheme="minorHAnsi"/>
          <w:b/>
        </w:rPr>
        <w:tab/>
      </w:r>
    </w:p>
    <w:p w:rsidR="00C900F9" w:rsidRDefault="004D72E2" w:rsidP="00C900F9">
      <w:pPr>
        <w:pStyle w:val="Akapitzlist"/>
        <w:numPr>
          <w:ilvl w:val="0"/>
          <w:numId w:val="8"/>
        </w:numPr>
        <w:tabs>
          <w:tab w:val="left" w:pos="1134"/>
        </w:tabs>
        <w:spacing w:after="0" w:line="360" w:lineRule="auto"/>
        <w:jc w:val="both"/>
        <w:rPr>
          <w:rFonts w:asciiTheme="minorHAnsi" w:hAnsiTheme="minorHAnsi"/>
        </w:rPr>
      </w:pPr>
      <w:r w:rsidRPr="004D72E2">
        <w:rPr>
          <w:rFonts w:asciiTheme="minorHAnsi" w:hAnsiTheme="minorHAnsi"/>
          <w:b/>
        </w:rPr>
        <w:t>A.3</w:t>
      </w:r>
      <w:r w:rsidRPr="004D72E2">
        <w:rPr>
          <w:rFonts w:asciiTheme="minorHAnsi" w:hAnsiTheme="minorHAnsi"/>
          <w:b/>
        </w:rPr>
        <w:tab/>
      </w:r>
      <w:r w:rsidRPr="00C900F9">
        <w:rPr>
          <w:rFonts w:asciiTheme="minorHAnsi" w:hAnsiTheme="minorHAnsi"/>
          <w:i/>
        </w:rPr>
        <w:t>Realizacja projektu jest zgodna z przepisami art. 65 ust. 6 i art. 125 ust. 3 lit. e) i f) Rozporządzenia Parlamentu Europejskiego i Rady (UE) nr 1303</w:t>
      </w:r>
      <w:r w:rsidR="00C900F9" w:rsidRPr="00C900F9">
        <w:rPr>
          <w:rFonts w:asciiTheme="minorHAnsi" w:hAnsiTheme="minorHAnsi"/>
          <w:i/>
        </w:rPr>
        <w:t>/2013 z dnia 17 grudnia 2013 r.</w:t>
      </w:r>
      <w:r w:rsidR="00C900F9">
        <w:rPr>
          <w:rFonts w:asciiTheme="minorHAnsi" w:hAnsiTheme="minorHAnsi"/>
        </w:rPr>
        <w:t xml:space="preserve"> </w:t>
      </w:r>
      <w:r w:rsidR="00C900F9" w:rsidRPr="00C900F9">
        <w:rPr>
          <w:rFonts w:asciiTheme="minorHAnsi" w:hAnsiTheme="minorHAnsi"/>
        </w:rPr>
        <w:t xml:space="preserve">- </w:t>
      </w:r>
      <w:r w:rsidRPr="00C900F9">
        <w:rPr>
          <w:rFonts w:asciiTheme="minorHAnsi" w:hAnsiTheme="minorHAnsi"/>
        </w:rPr>
        <w:t>Wnioskodawca złożył oświadczenie, że:</w:t>
      </w:r>
      <w:r w:rsidR="00C900F9" w:rsidRPr="00C900F9">
        <w:rPr>
          <w:rFonts w:asciiTheme="minorHAnsi" w:hAnsiTheme="minorHAnsi"/>
        </w:rPr>
        <w:t xml:space="preserve"> </w:t>
      </w:r>
      <w:r w:rsidRPr="00C900F9">
        <w:rPr>
          <w:rFonts w:asciiTheme="minorHAnsi" w:hAnsiTheme="minorHAnsi"/>
        </w:rPr>
        <w:t xml:space="preserve"> projekt nie został fizycznie zakończony lub w pełni zrealizowany przed złożeniem wniosku o dofinansowanie projektu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UE, L 347/320 z 20.12.2013 r. z późn.zm.; dalej: rozporządzenie 1303/2013);</w:t>
      </w:r>
      <w:r w:rsidR="00C900F9">
        <w:rPr>
          <w:rFonts w:asciiTheme="minorHAnsi" w:hAnsiTheme="minorHAnsi"/>
        </w:rPr>
        <w:t xml:space="preserve"> </w:t>
      </w:r>
      <w:r w:rsidRPr="00C900F9">
        <w:rPr>
          <w:rFonts w:asciiTheme="minorHAnsi" w:hAnsiTheme="minorHAnsi"/>
        </w:rPr>
        <w:t>nie rozpoczął realizacji projektu przed dniem złożenia wniosku o dofinansowanie projektu albo, że realizując projekt przed dniem złożenia wniosku, przestrzegał obowiązujących przepisów prawa dotyczących danego projektu zgodnie z art. 125 ust. 3 lit. e) rozporządzenia 1303/2013;projekt nie obejmuje przedsięwzięć, które zostały objęte lub powinny zostać objęte procedurą odzyskiwania (w rozumieniu art. 71 rozporządzenia 1303/2013) w następstwie przeniesienia działalności produkcyjnej poza obszar objęty programem zgodnie z art. 125 ust. 3 lit. f) rozporządzenia 1303/2013.</w:t>
      </w:r>
    </w:p>
    <w:p w:rsidR="004D72E2" w:rsidRPr="00C900F9" w:rsidRDefault="004D72E2" w:rsidP="00C900F9">
      <w:pPr>
        <w:pStyle w:val="Akapitzlist"/>
        <w:tabs>
          <w:tab w:val="left" w:pos="1134"/>
        </w:tabs>
        <w:spacing w:after="0" w:line="360" w:lineRule="auto"/>
        <w:jc w:val="both"/>
        <w:rPr>
          <w:rFonts w:asciiTheme="minorHAnsi" w:hAnsiTheme="minorHAnsi"/>
        </w:rPr>
      </w:pPr>
      <w:r w:rsidRPr="00C900F9">
        <w:rPr>
          <w:rFonts w:asciiTheme="minorHAnsi" w:hAnsiTheme="minorHAnsi"/>
        </w:rPr>
        <w:t>Kryterium weryfikowane w oparciu o treść oświadczenia stanowiącego integralną część wniosku o dofinansowanie projektu.</w:t>
      </w:r>
      <w:r w:rsidRPr="00C900F9">
        <w:rPr>
          <w:rFonts w:asciiTheme="minorHAnsi" w:hAnsiTheme="minorHAnsi"/>
          <w:b/>
        </w:rPr>
        <w:tab/>
      </w:r>
    </w:p>
    <w:p w:rsidR="004D72E2" w:rsidRDefault="00C900F9" w:rsidP="00C900F9">
      <w:pPr>
        <w:pStyle w:val="Akapitzlist"/>
        <w:numPr>
          <w:ilvl w:val="0"/>
          <w:numId w:val="8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C900F9">
        <w:rPr>
          <w:rFonts w:asciiTheme="minorHAnsi" w:hAnsiTheme="minorHAnsi"/>
          <w:b/>
        </w:rPr>
        <w:t>A.4</w:t>
      </w:r>
      <w:r w:rsidRPr="00C900F9">
        <w:rPr>
          <w:rFonts w:asciiTheme="minorHAnsi" w:hAnsiTheme="minorHAnsi"/>
        </w:rPr>
        <w:t xml:space="preserve"> </w:t>
      </w:r>
      <w:r w:rsidR="004D72E2" w:rsidRPr="00C900F9">
        <w:rPr>
          <w:rFonts w:asciiTheme="minorHAnsi" w:hAnsiTheme="minorHAnsi"/>
          <w:i/>
        </w:rPr>
        <w:t>Zgodność projektu z Lokalną Strategi</w:t>
      </w:r>
      <w:r w:rsidRPr="00C900F9">
        <w:rPr>
          <w:rFonts w:asciiTheme="minorHAnsi" w:hAnsiTheme="minorHAnsi"/>
          <w:i/>
        </w:rPr>
        <w:t>ą Rozwoju</w:t>
      </w:r>
      <w:r>
        <w:rPr>
          <w:rFonts w:asciiTheme="minorHAnsi" w:hAnsiTheme="minorHAnsi"/>
        </w:rPr>
        <w:t xml:space="preserve"> - o</w:t>
      </w:r>
      <w:r w:rsidR="004D72E2" w:rsidRPr="00C900F9">
        <w:rPr>
          <w:rFonts w:asciiTheme="minorHAnsi" w:hAnsiTheme="minorHAnsi"/>
        </w:rPr>
        <w:t>cenie podlega, czy projekt wynika z LSR.</w:t>
      </w:r>
      <w:r>
        <w:rPr>
          <w:rFonts w:asciiTheme="minorHAnsi" w:hAnsiTheme="minorHAnsi"/>
        </w:rPr>
        <w:t xml:space="preserve"> </w:t>
      </w:r>
      <w:r w:rsidR="004D72E2" w:rsidRPr="00C900F9">
        <w:rPr>
          <w:rFonts w:asciiTheme="minorHAnsi" w:hAnsiTheme="minorHAnsi"/>
        </w:rPr>
        <w:t>Przez projekt zgodny z LSR rozumie się projekt, który zakłada realizację celów głównych i szczegółowych LSR przez osiąganie zaplanowanych w LSR wskaźników,</w:t>
      </w:r>
      <w:r>
        <w:rPr>
          <w:rFonts w:asciiTheme="minorHAnsi" w:hAnsiTheme="minorHAnsi"/>
        </w:rPr>
        <w:t xml:space="preserve"> </w:t>
      </w:r>
      <w:r w:rsidR="004D72E2" w:rsidRPr="00C900F9">
        <w:rPr>
          <w:rFonts w:asciiTheme="minorHAnsi" w:hAnsiTheme="minorHAnsi"/>
        </w:rPr>
        <w:t>Realizowane mogą być wyłącznie projekty wynikające z LSR.</w:t>
      </w:r>
      <w:r w:rsidRPr="00C900F9">
        <w:rPr>
          <w:rFonts w:asciiTheme="minorHAnsi" w:hAnsiTheme="minorHAnsi"/>
        </w:rPr>
        <w:t xml:space="preserve"> </w:t>
      </w:r>
      <w:r w:rsidR="004D72E2" w:rsidRPr="00C900F9">
        <w:rPr>
          <w:rFonts w:asciiTheme="minorHAnsi" w:hAnsiTheme="minorHAnsi"/>
        </w:rPr>
        <w:t>Kryterium weryfikowane w oparciu o treść wniosku o dofinansowanie projektu i treść LSR.</w:t>
      </w:r>
      <w:r w:rsidR="004D72E2" w:rsidRPr="00C900F9">
        <w:rPr>
          <w:rFonts w:asciiTheme="minorHAnsi" w:hAnsiTheme="minorHAnsi"/>
        </w:rPr>
        <w:tab/>
      </w:r>
    </w:p>
    <w:p w:rsidR="00C900F9" w:rsidRPr="00C900F9" w:rsidRDefault="00C900F9" w:rsidP="00C900F9">
      <w:pPr>
        <w:pStyle w:val="Akapitzlist"/>
        <w:numPr>
          <w:ilvl w:val="0"/>
          <w:numId w:val="8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C900F9">
        <w:rPr>
          <w:rFonts w:asciiTheme="minorHAnsi" w:hAnsiTheme="minorHAnsi"/>
          <w:b/>
        </w:rPr>
        <w:t>A.5</w:t>
      </w:r>
      <w:r w:rsidRPr="00C900F9">
        <w:rPr>
          <w:rFonts w:asciiTheme="minorHAnsi" w:hAnsiTheme="minorHAnsi"/>
        </w:rPr>
        <w:t xml:space="preserve"> </w:t>
      </w:r>
      <w:r w:rsidR="004D72E2" w:rsidRPr="00C900F9">
        <w:rPr>
          <w:rFonts w:asciiTheme="minorHAnsi" w:hAnsiTheme="minorHAnsi"/>
          <w:i/>
        </w:rPr>
        <w:t>Wkład własny został ok</w:t>
      </w:r>
      <w:r w:rsidRPr="00C900F9">
        <w:rPr>
          <w:rFonts w:asciiTheme="minorHAnsi" w:hAnsiTheme="minorHAnsi"/>
          <w:i/>
        </w:rPr>
        <w:t>reślony na odpowiednim poziomie</w:t>
      </w:r>
      <w:r w:rsidR="004D72E2" w:rsidRPr="00C900F9">
        <w:rPr>
          <w:rFonts w:asciiTheme="minorHAnsi" w:hAnsiTheme="minorHAnsi"/>
        </w:rPr>
        <w:tab/>
      </w:r>
      <w:r>
        <w:rPr>
          <w:rFonts w:asciiTheme="minorHAnsi" w:hAnsiTheme="minorHAnsi"/>
        </w:rPr>
        <w:t>- o</w:t>
      </w:r>
      <w:r w:rsidR="004D72E2" w:rsidRPr="00C900F9">
        <w:rPr>
          <w:rFonts w:asciiTheme="minorHAnsi" w:hAnsiTheme="minorHAnsi"/>
        </w:rPr>
        <w:t xml:space="preserve">cenie podlega czy wkład własny Wnioskodawcy stanowi nie mniej niż: </w:t>
      </w:r>
      <w:r>
        <w:rPr>
          <w:rFonts w:asciiTheme="minorHAnsi" w:hAnsiTheme="minorHAnsi"/>
        </w:rPr>
        <w:t xml:space="preserve">0,00 zł. </w:t>
      </w:r>
      <w:r w:rsidR="004D72E2" w:rsidRPr="00C900F9">
        <w:rPr>
          <w:rFonts w:asciiTheme="minorHAnsi" w:hAnsiTheme="minorHAnsi"/>
        </w:rPr>
        <w:t>(należy podać minimalny wkład własny uwarunkowany maks</w:t>
      </w:r>
      <w:r w:rsidRPr="00C900F9">
        <w:rPr>
          <w:rFonts w:asciiTheme="minorHAnsi" w:hAnsiTheme="minorHAnsi"/>
        </w:rPr>
        <w:t xml:space="preserve">ymalnym poziomem dofinansowania. </w:t>
      </w:r>
      <w:r w:rsidR="004D72E2" w:rsidRPr="00C900F9">
        <w:rPr>
          <w:rFonts w:asciiTheme="minorHAnsi" w:hAnsiTheme="minorHAnsi"/>
        </w:rPr>
        <w:t>Kryterium weryfikowane w oparciu o treść wniosku o dofinansowanie projektu.</w:t>
      </w:r>
      <w:r w:rsidR="004D72E2" w:rsidRPr="00C900F9">
        <w:rPr>
          <w:rFonts w:asciiTheme="minorHAnsi" w:hAnsiTheme="minorHAnsi"/>
        </w:rPr>
        <w:tab/>
      </w:r>
    </w:p>
    <w:p w:rsidR="004D72E2" w:rsidRPr="00A944EE" w:rsidRDefault="004D72E2" w:rsidP="004D72E2">
      <w:pPr>
        <w:tabs>
          <w:tab w:val="left" w:pos="5103"/>
        </w:tabs>
        <w:spacing w:after="0" w:line="360" w:lineRule="auto"/>
        <w:rPr>
          <w:rFonts w:asciiTheme="minorHAnsi" w:hAnsiTheme="minorHAnsi"/>
          <w:b/>
        </w:rPr>
      </w:pPr>
    </w:p>
    <w:sectPr w:rsidR="004D72E2" w:rsidRPr="00A944EE" w:rsidSect="004B0E1E">
      <w:footerReference w:type="default" r:id="rId8"/>
      <w:headerReference w:type="first" r:id="rId9"/>
      <w:footerReference w:type="first" r:id="rId10"/>
      <w:pgSz w:w="11906" w:h="16838"/>
      <w:pgMar w:top="576" w:right="849" w:bottom="426" w:left="851" w:header="242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596" w:rsidRDefault="00B50596" w:rsidP="0003223D">
      <w:pPr>
        <w:spacing w:after="0" w:line="240" w:lineRule="auto"/>
      </w:pPr>
      <w:r>
        <w:separator/>
      </w:r>
    </w:p>
  </w:endnote>
  <w:endnote w:type="continuationSeparator" w:id="0">
    <w:p w:rsidR="00B50596" w:rsidRDefault="00B50596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217632"/>
      <w:docPartObj>
        <w:docPartGallery w:val="Page Numbers (Bottom of Page)"/>
        <w:docPartUnique/>
      </w:docPartObj>
    </w:sdtPr>
    <w:sdtContent>
      <w:p w:rsidR="00C900F9" w:rsidRDefault="00C900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900F9" w:rsidRDefault="00C900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291972" w:rsidRDefault="002E317E" w:rsidP="00C900F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00F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596" w:rsidRDefault="00B50596" w:rsidP="0003223D">
      <w:pPr>
        <w:spacing w:after="0" w:line="240" w:lineRule="auto"/>
      </w:pPr>
      <w:r>
        <w:separator/>
      </w:r>
    </w:p>
  </w:footnote>
  <w:footnote w:type="continuationSeparator" w:id="0">
    <w:p w:rsidR="00B50596" w:rsidRDefault="00B50596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29F" w:rsidRDefault="009F44AD" w:rsidP="00F4529F">
    <w:pPr>
      <w:pStyle w:val="Nagwek"/>
      <w:tabs>
        <w:tab w:val="clear" w:pos="4536"/>
        <w:tab w:val="clear" w:pos="9072"/>
        <w:tab w:val="left" w:pos="2385"/>
      </w:tabs>
      <w:jc w:val="center"/>
      <w:rPr>
        <w:rFonts w:asciiTheme="minorHAnsi" w:hAnsiTheme="minorHAnsi"/>
      </w:rPr>
    </w:pPr>
    <w:r>
      <w:rPr>
        <w:rFonts w:asciiTheme="minorHAnsi" w:hAnsiTheme="minorHAnsi"/>
      </w:rPr>
      <w:br/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D450605" wp14:editId="3C04CCD3">
          <wp:simplePos x="0" y="0"/>
          <wp:positionH relativeFrom="column">
            <wp:posOffset>-328295</wp:posOffset>
          </wp:positionH>
          <wp:positionV relativeFrom="paragraph">
            <wp:posOffset>-80010</wp:posOffset>
          </wp:positionV>
          <wp:extent cx="1781175" cy="638175"/>
          <wp:effectExtent l="0" t="0" r="9525" b="9525"/>
          <wp:wrapTight wrapText="bothSides">
            <wp:wrapPolygon edited="0">
              <wp:start x="0" y="0"/>
              <wp:lineTo x="0" y="21278"/>
              <wp:lineTo x="21484" y="21278"/>
              <wp:lineTo x="21484" y="0"/>
              <wp:lineTo x="0" y="0"/>
            </wp:wrapPolygon>
          </wp:wrapTight>
          <wp:docPr id="111" name="Obraz 111" descr="UE EF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 EF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F32A0C8" wp14:editId="744EE23C">
          <wp:simplePos x="0" y="0"/>
          <wp:positionH relativeFrom="column">
            <wp:posOffset>3457575</wp:posOffset>
          </wp:positionH>
          <wp:positionV relativeFrom="paragraph">
            <wp:posOffset>53340</wp:posOffset>
          </wp:positionV>
          <wp:extent cx="929005" cy="457200"/>
          <wp:effectExtent l="0" t="0" r="4445" b="0"/>
          <wp:wrapTight wrapText="bothSides">
            <wp:wrapPolygon edited="0">
              <wp:start x="0" y="0"/>
              <wp:lineTo x="0" y="20700"/>
              <wp:lineTo x="21260" y="20700"/>
              <wp:lineTo x="21260" y="0"/>
              <wp:lineTo x="0" y="0"/>
            </wp:wrapPolygon>
          </wp:wrapTight>
          <wp:docPr id="112" name="Obraz 112" descr="program regiona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gram regionaln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00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1149FFE0" wp14:editId="5EE9F363">
          <wp:simplePos x="0" y="0"/>
          <wp:positionH relativeFrom="column">
            <wp:posOffset>4486275</wp:posOffset>
          </wp:positionH>
          <wp:positionV relativeFrom="paragraph">
            <wp:posOffset>24765</wp:posOffset>
          </wp:positionV>
          <wp:extent cx="1609725" cy="514350"/>
          <wp:effectExtent l="0" t="0" r="9525" b="0"/>
          <wp:wrapTight wrapText="bothSides">
            <wp:wrapPolygon edited="0">
              <wp:start x="0" y="0"/>
              <wp:lineTo x="0" y="20800"/>
              <wp:lineTo x="21472" y="20800"/>
              <wp:lineTo x="21472" y="0"/>
              <wp:lineTo x="0" y="0"/>
            </wp:wrapPolygon>
          </wp:wrapTight>
          <wp:docPr id="113" name="Obraz 113" descr="wK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KP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02B13F3" wp14:editId="1FA93C34">
          <wp:simplePos x="0" y="0"/>
          <wp:positionH relativeFrom="column">
            <wp:posOffset>2346960</wp:posOffset>
          </wp:positionH>
          <wp:positionV relativeFrom="paragraph">
            <wp:posOffset>5715</wp:posOffset>
          </wp:positionV>
          <wp:extent cx="923925" cy="476250"/>
          <wp:effectExtent l="0" t="0" r="9525" b="0"/>
          <wp:wrapTight wrapText="bothSides">
            <wp:wrapPolygon edited="0">
              <wp:start x="0" y="0"/>
              <wp:lineTo x="0" y="20736"/>
              <wp:lineTo x="21377" y="20736"/>
              <wp:lineTo x="21377" y="0"/>
              <wp:lineTo x="0" y="0"/>
            </wp:wrapPolygon>
          </wp:wrapTight>
          <wp:docPr id="114" name="Obraz 114" descr="PR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A775216" wp14:editId="0E94DC81">
          <wp:simplePos x="0" y="0"/>
          <wp:positionH relativeFrom="column">
            <wp:posOffset>1632585</wp:posOffset>
          </wp:positionH>
          <wp:positionV relativeFrom="paragraph">
            <wp:posOffset>53340</wp:posOffset>
          </wp:positionV>
          <wp:extent cx="448945" cy="372745"/>
          <wp:effectExtent l="0" t="0" r="8255" b="8255"/>
          <wp:wrapTight wrapText="bothSides">
            <wp:wrapPolygon edited="0">
              <wp:start x="0" y="0"/>
              <wp:lineTo x="0" y="20974"/>
              <wp:lineTo x="21081" y="20974"/>
              <wp:lineTo x="21081" y="0"/>
              <wp:lineTo x="0" y="0"/>
            </wp:wrapPolygon>
          </wp:wrapTight>
          <wp:docPr id="115" name="Obraz 115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529F">
      <w:rPr>
        <w:rFonts w:asciiTheme="minorHAnsi" w:hAnsiTheme="minorHAnsi"/>
      </w:rPr>
      <w:t>Stowarzyszenie Lokalna Grupa Działania Ziemia Wąbrzeska</w:t>
    </w:r>
  </w:p>
  <w:p w:rsidR="00F4529F" w:rsidRPr="00F4529F" w:rsidRDefault="00F4529F" w:rsidP="00F4529F">
    <w:pPr>
      <w:pStyle w:val="Nagwek"/>
      <w:tabs>
        <w:tab w:val="clear" w:pos="4536"/>
        <w:tab w:val="clear" w:pos="9072"/>
        <w:tab w:val="left" w:pos="2385"/>
      </w:tabs>
      <w:jc w:val="center"/>
      <w:rPr>
        <w:rFonts w:asciiTheme="minorHAnsi" w:hAnsiTheme="minorHAnsi"/>
      </w:rPr>
    </w:pPr>
    <w:r>
      <w:rPr>
        <w:rFonts w:asciiTheme="minorHAnsi" w:hAnsiTheme="minorHAnsi"/>
      </w:rPr>
      <w:pict>
        <v:rect id="_x0000_i1123" style="width:443.6pt;height:1.75pt" o:hrpct="978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37E7"/>
    <w:multiLevelType w:val="hybridMultilevel"/>
    <w:tmpl w:val="343C4D2C"/>
    <w:lvl w:ilvl="0" w:tplc="40BCDA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4A6C6A"/>
    <w:multiLevelType w:val="hybridMultilevel"/>
    <w:tmpl w:val="08AAB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C6796"/>
    <w:multiLevelType w:val="hybridMultilevel"/>
    <w:tmpl w:val="6E6A446C"/>
    <w:lvl w:ilvl="0" w:tplc="4756F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3223D"/>
    <w:rsid w:val="00066C95"/>
    <w:rsid w:val="0008159F"/>
    <w:rsid w:val="001F2667"/>
    <w:rsid w:val="0023041D"/>
    <w:rsid w:val="00273A55"/>
    <w:rsid w:val="00291972"/>
    <w:rsid w:val="002C0A37"/>
    <w:rsid w:val="002E317E"/>
    <w:rsid w:val="002E3E94"/>
    <w:rsid w:val="0031479C"/>
    <w:rsid w:val="00337B73"/>
    <w:rsid w:val="00341204"/>
    <w:rsid w:val="00375259"/>
    <w:rsid w:val="003A1ADF"/>
    <w:rsid w:val="00461A3D"/>
    <w:rsid w:val="004B0E1E"/>
    <w:rsid w:val="004D72E2"/>
    <w:rsid w:val="00533DF8"/>
    <w:rsid w:val="005577B0"/>
    <w:rsid w:val="00586D24"/>
    <w:rsid w:val="005C059E"/>
    <w:rsid w:val="00600BB6"/>
    <w:rsid w:val="006060D1"/>
    <w:rsid w:val="00606D7C"/>
    <w:rsid w:val="00636C8B"/>
    <w:rsid w:val="006445FE"/>
    <w:rsid w:val="00713D31"/>
    <w:rsid w:val="007248C7"/>
    <w:rsid w:val="007F0CF8"/>
    <w:rsid w:val="0082443E"/>
    <w:rsid w:val="0087725E"/>
    <w:rsid w:val="008A1664"/>
    <w:rsid w:val="008A3C4F"/>
    <w:rsid w:val="00986AB0"/>
    <w:rsid w:val="009C085C"/>
    <w:rsid w:val="009F44AD"/>
    <w:rsid w:val="00A60F78"/>
    <w:rsid w:val="00A944EE"/>
    <w:rsid w:val="00A97074"/>
    <w:rsid w:val="00B50596"/>
    <w:rsid w:val="00B84FD1"/>
    <w:rsid w:val="00BB2F83"/>
    <w:rsid w:val="00BB5C71"/>
    <w:rsid w:val="00BE63CA"/>
    <w:rsid w:val="00C900F9"/>
    <w:rsid w:val="00CA4FB4"/>
    <w:rsid w:val="00CB3ED9"/>
    <w:rsid w:val="00CE682D"/>
    <w:rsid w:val="00DA2D81"/>
    <w:rsid w:val="00E07B72"/>
    <w:rsid w:val="00E54806"/>
    <w:rsid w:val="00EB2ADB"/>
    <w:rsid w:val="00F4529F"/>
    <w:rsid w:val="00F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FA1EE9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4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D575A-1D67-45C9-9F4C-D57541CE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1260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4</cp:revision>
  <dcterms:created xsi:type="dcterms:W3CDTF">2016-12-06T10:29:00Z</dcterms:created>
  <dcterms:modified xsi:type="dcterms:W3CDTF">2016-12-06T12:08:00Z</dcterms:modified>
</cp:coreProperties>
</file>