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D099E" w14:textId="71166838" w:rsidR="00291972" w:rsidRPr="00AC48C2" w:rsidRDefault="009D42BD" w:rsidP="009D42BD">
      <w:pPr>
        <w:tabs>
          <w:tab w:val="left" w:pos="5387"/>
        </w:tabs>
        <w:spacing w:after="0" w:line="360" w:lineRule="auto"/>
        <w:jc w:val="right"/>
        <w:rPr>
          <w:b/>
          <w:sz w:val="20"/>
          <w:szCs w:val="20"/>
        </w:rPr>
      </w:pPr>
      <w:r w:rsidRPr="00AC48C2">
        <w:rPr>
          <w:b/>
          <w:sz w:val="20"/>
          <w:szCs w:val="20"/>
        </w:rPr>
        <w:t>(w brzmieniu nadanym przez zał</w:t>
      </w:r>
      <w:r w:rsidR="0060126A">
        <w:rPr>
          <w:b/>
          <w:sz w:val="20"/>
          <w:szCs w:val="20"/>
        </w:rPr>
        <w:t>ącznik</w:t>
      </w:r>
      <w:r w:rsidRPr="00AC48C2">
        <w:rPr>
          <w:b/>
          <w:sz w:val="20"/>
          <w:szCs w:val="20"/>
        </w:rPr>
        <w:t xml:space="preserve"> Nr </w:t>
      </w:r>
      <w:r w:rsidR="000327F9">
        <w:rPr>
          <w:b/>
          <w:sz w:val="20"/>
          <w:szCs w:val="20"/>
        </w:rPr>
        <w:t>5</w:t>
      </w:r>
      <w:r w:rsidRPr="00AC48C2">
        <w:rPr>
          <w:b/>
          <w:sz w:val="20"/>
          <w:szCs w:val="20"/>
        </w:rPr>
        <w:t xml:space="preserve"> do uchwały </w:t>
      </w:r>
      <w:r w:rsidR="000327F9">
        <w:rPr>
          <w:b/>
          <w:sz w:val="20"/>
          <w:szCs w:val="20"/>
        </w:rPr>
        <w:t>7</w:t>
      </w:r>
      <w:r w:rsidRPr="00AC48C2">
        <w:rPr>
          <w:b/>
          <w:sz w:val="20"/>
          <w:szCs w:val="20"/>
        </w:rPr>
        <w:t>/20</w:t>
      </w:r>
      <w:r w:rsidR="000327F9">
        <w:rPr>
          <w:b/>
          <w:sz w:val="20"/>
          <w:szCs w:val="20"/>
        </w:rPr>
        <w:t>21</w:t>
      </w:r>
      <w:r w:rsidRPr="00AC48C2">
        <w:rPr>
          <w:b/>
          <w:sz w:val="20"/>
          <w:szCs w:val="20"/>
        </w:rPr>
        <w:t xml:space="preserve"> Zarządu Stowarzyszenia Lokalna Grupa Działania Ziemia Wąbrzeska z dnia 1</w:t>
      </w:r>
      <w:r w:rsidR="000327F9">
        <w:rPr>
          <w:b/>
          <w:sz w:val="20"/>
          <w:szCs w:val="20"/>
        </w:rPr>
        <w:t>0 marca 2021</w:t>
      </w:r>
      <w:r w:rsidRPr="00AC48C2">
        <w:rPr>
          <w:b/>
          <w:sz w:val="20"/>
          <w:szCs w:val="20"/>
        </w:rPr>
        <w:t xml:space="preserve"> r.)</w:t>
      </w:r>
    </w:p>
    <w:p w14:paraId="7F4DB56A" w14:textId="5CBFBBD5" w:rsidR="009D42BD" w:rsidRDefault="00912D3C" w:rsidP="00912D3C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2586D395" w14:textId="1E38ACE6"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Wąbrzeźno, dn.</w:t>
      </w:r>
      <w:r w:rsidRPr="00321427">
        <w:rPr>
          <w:rFonts w:asciiTheme="minorHAnsi" w:hAnsiTheme="minorHAnsi"/>
        </w:rPr>
        <w:t>…………………….</w:t>
      </w:r>
    </w:p>
    <w:p w14:paraId="406FC529" w14:textId="77777777"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14:paraId="1AEB7B0E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DC94A9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674009A8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1EBF7250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14:paraId="31911957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14:paraId="2685F3E0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BE9A6F9" w14:textId="77777777" w:rsidR="00636C8B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14:paraId="4DB78D0D" w14:textId="77777777" w:rsidR="0003223D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14:paraId="15AB0976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D96B042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14:paraId="78F4BD3F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 imieniu Rady</w:t>
      </w:r>
      <w:r w:rsidR="00636C8B" w:rsidRPr="00321427">
        <w:rPr>
          <w:rFonts w:asciiTheme="minorHAnsi" w:hAnsiTheme="minorHAnsi"/>
        </w:rPr>
        <w:t xml:space="preserve"> </w:t>
      </w:r>
      <w:r w:rsidR="00321427">
        <w:rPr>
          <w:rFonts w:asciiTheme="minorHAnsi" w:hAnsiTheme="minorHAnsi"/>
        </w:rPr>
        <w:t xml:space="preserve">Programowej </w:t>
      </w:r>
      <w:r w:rsidR="00BB5C71" w:rsidRPr="00321427">
        <w:rPr>
          <w:rFonts w:asciiTheme="minorHAnsi" w:hAnsiTheme="minorHAnsi"/>
        </w:rPr>
        <w:t xml:space="preserve">Stowarzyszenia </w:t>
      </w:r>
      <w:r w:rsidR="00321427">
        <w:rPr>
          <w:rFonts w:asciiTheme="minorHAnsi" w:hAnsiTheme="minorHAnsi"/>
        </w:rPr>
        <w:t>Lokalna Grupa Działania Ziemia Wąbrzeska</w:t>
      </w:r>
      <w:r w:rsidR="00BB5C71"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</w:rPr>
        <w:t>informuję</w:t>
      </w:r>
      <w:r w:rsidR="00636C8B" w:rsidRPr="00321427">
        <w:rPr>
          <w:rFonts w:asciiTheme="minorHAnsi" w:hAnsiTheme="minorHAnsi"/>
        </w:rPr>
        <w:t xml:space="preserve">, iż </w:t>
      </w:r>
      <w:r w:rsidR="00636C8B" w:rsidRPr="00321427">
        <w:rPr>
          <w:rFonts w:asciiTheme="minorHAnsi" w:hAnsiTheme="minorHAnsi"/>
          <w:b/>
        </w:rPr>
        <w:t>operacja</w:t>
      </w:r>
      <w:r w:rsidRPr="00321427">
        <w:rPr>
          <w:rFonts w:asciiTheme="minorHAnsi" w:hAnsiTheme="minorHAnsi"/>
        </w:rPr>
        <w:t xml:space="preserve"> p</w:t>
      </w:r>
      <w:r w:rsidR="00EA2B7C">
        <w:rPr>
          <w:rFonts w:asciiTheme="minorHAnsi" w:hAnsiTheme="minorHAnsi"/>
        </w:rPr>
        <w:t>n</w:t>
      </w:r>
      <w:r w:rsidR="00636C8B" w:rsidRPr="00321427">
        <w:rPr>
          <w:rFonts w:asciiTheme="minorHAnsi" w:hAnsiTheme="minorHAnsi"/>
        </w:rPr>
        <w:t>.</w:t>
      </w:r>
      <w:r w:rsidR="00BB5C71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  <w:i/>
        </w:rPr>
        <w:t>…………………………………………………………………………………………</w:t>
      </w:r>
      <w:r w:rsidRPr="00321427">
        <w:rPr>
          <w:rFonts w:asciiTheme="minorHAnsi" w:hAnsiTheme="minorHAnsi"/>
          <w:i/>
        </w:rPr>
        <w:t>...........................................</w:t>
      </w:r>
      <w:r w:rsidRPr="00321427">
        <w:rPr>
          <w:rFonts w:asciiTheme="minorHAnsi" w:hAnsiTheme="minorHAnsi"/>
        </w:rPr>
        <w:t>,</w:t>
      </w:r>
    </w:p>
    <w:p w14:paraId="600D21F4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została / nie została</w:t>
      </w:r>
      <w:r w:rsidR="008A3C4F" w:rsidRPr="00321427">
        <w:rPr>
          <w:rStyle w:val="Odwoanieprzypisudolnego"/>
          <w:rFonts w:asciiTheme="minorHAnsi" w:hAnsiTheme="minorHAnsi"/>
          <w:b/>
        </w:rPr>
        <w:footnoteReference w:id="1"/>
      </w:r>
      <w:r w:rsidRPr="00321427">
        <w:rPr>
          <w:rFonts w:asciiTheme="minorHAnsi" w:hAnsiTheme="minorHAnsi"/>
          <w:b/>
        </w:rPr>
        <w:t xml:space="preserve"> wybrana do finansowania</w:t>
      </w:r>
      <w:r w:rsidR="008A3C4F" w:rsidRPr="00321427">
        <w:rPr>
          <w:rFonts w:asciiTheme="minorHAnsi" w:hAnsiTheme="minorHAnsi"/>
          <w:b/>
        </w:rPr>
        <w:t xml:space="preserve"> </w:t>
      </w:r>
      <w:r w:rsidRPr="00321427">
        <w:rPr>
          <w:rFonts w:asciiTheme="minorHAnsi" w:hAnsiTheme="minorHAnsi"/>
        </w:rPr>
        <w:t xml:space="preserve">w ramach środków </w:t>
      </w:r>
      <w:r w:rsidR="00321427">
        <w:rPr>
          <w:rFonts w:asciiTheme="minorHAnsi" w:hAnsiTheme="minorHAnsi"/>
        </w:rPr>
        <w:t xml:space="preserve">Lokalnej Strategii Rozwoju obszaru Ziemi Wąbrzeskiej  </w:t>
      </w:r>
      <w:r w:rsidR="00BB5C71" w:rsidRPr="00321427">
        <w:rPr>
          <w:rFonts w:asciiTheme="minorHAnsi" w:hAnsiTheme="minorHAnsi"/>
        </w:rPr>
        <w:t>na lata 2016-202</w:t>
      </w:r>
      <w:r w:rsidR="00321427">
        <w:rPr>
          <w:rFonts w:asciiTheme="minorHAnsi" w:hAnsiTheme="minorHAnsi"/>
        </w:rPr>
        <w:t>2</w:t>
      </w:r>
      <w:r w:rsidR="00461A3D" w:rsidRPr="00321427">
        <w:rPr>
          <w:rFonts w:asciiTheme="minorHAnsi" w:hAnsiTheme="minorHAnsi"/>
        </w:rPr>
        <w:t>.</w:t>
      </w:r>
    </w:p>
    <w:p w14:paraId="72DC8872" w14:textId="77777777" w:rsidR="0031479C" w:rsidRPr="00321427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16B7275" w14:textId="77777777" w:rsidR="0031479C" w:rsidRPr="00321427" w:rsidRDefault="007248C7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Dla operacji ustalono kwotę wsparcia w wysokości …………….. zł, przy intensywności pomocy wynoszącej ……………% </w:t>
      </w:r>
      <w:r w:rsidR="008A3C4F" w:rsidRPr="00321427">
        <w:rPr>
          <w:rFonts w:asciiTheme="minorHAnsi" w:hAnsiTheme="minorHAnsi"/>
          <w:i/>
        </w:rPr>
        <w:t>(jeśli dotyczy)</w:t>
      </w:r>
      <w:r w:rsidR="008A3C4F" w:rsidRPr="00321427">
        <w:rPr>
          <w:rFonts w:asciiTheme="minorHAnsi" w:hAnsiTheme="minorHAnsi"/>
        </w:rPr>
        <w:t>.</w:t>
      </w:r>
    </w:p>
    <w:p w14:paraId="62129B7D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EE3F1F5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321427">
        <w:rPr>
          <w:rFonts w:asciiTheme="minorHAnsi" w:hAnsiTheme="minorHAnsi"/>
          <w:u w:val="single"/>
        </w:rPr>
        <w:t>Uzasadnienie:</w:t>
      </w:r>
    </w:p>
    <w:p w14:paraId="09C64542" w14:textId="07CB1FC5" w:rsidR="00636C8B" w:rsidRPr="00321427" w:rsidRDefault="00992BDB" w:rsidP="00BB5C71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03223D" w:rsidRPr="00321427">
        <w:rPr>
          <w:rFonts w:asciiTheme="minorHAnsi" w:hAnsiTheme="minorHAnsi"/>
        </w:rPr>
        <w:t>Ww. o</w:t>
      </w:r>
      <w:r w:rsidR="00636C8B" w:rsidRPr="00321427">
        <w:rPr>
          <w:rFonts w:asciiTheme="minorHAnsi" w:hAnsiTheme="minorHAnsi"/>
        </w:rPr>
        <w:t>peracja</w:t>
      </w:r>
      <w:r w:rsidR="0003223D" w:rsidRPr="00321427">
        <w:rPr>
          <w:rFonts w:asciiTheme="minorHAnsi" w:hAnsiTheme="minorHAnsi"/>
        </w:rPr>
        <w:t>:</w:t>
      </w:r>
    </w:p>
    <w:p w14:paraId="165BB531" w14:textId="77777777" w:rsidR="00EB2ADB" w:rsidRPr="00992BDB" w:rsidRDefault="00461A3D" w:rsidP="00992BD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>z</w:t>
      </w:r>
      <w:r w:rsidR="00EB2ADB" w:rsidRPr="00992BDB">
        <w:rPr>
          <w:rFonts w:asciiTheme="minorHAnsi" w:hAnsiTheme="minorHAnsi"/>
        </w:rPr>
        <w:t xml:space="preserve">ostała uznana za </w:t>
      </w:r>
      <w:r w:rsidR="00EB2ADB" w:rsidRPr="00992BDB">
        <w:rPr>
          <w:rFonts w:asciiTheme="minorHAnsi" w:hAnsiTheme="minorHAnsi"/>
          <w:b/>
        </w:rPr>
        <w:t>zgodną</w:t>
      </w:r>
      <w:r w:rsidR="00EB2ADB" w:rsidRPr="00992BDB">
        <w:rPr>
          <w:rFonts w:asciiTheme="minorHAnsi" w:hAnsiTheme="minorHAnsi"/>
        </w:rPr>
        <w:t xml:space="preserve"> z LSR</w:t>
      </w:r>
      <w:r w:rsidRPr="00992BDB">
        <w:rPr>
          <w:rFonts w:asciiTheme="minorHAnsi" w:hAnsiTheme="minorHAnsi"/>
        </w:rPr>
        <w:t>, w tym:</w:t>
      </w:r>
    </w:p>
    <w:p w14:paraId="5742E5D3" w14:textId="07E89BC7" w:rsidR="00BB5C71" w:rsidRPr="00992BDB" w:rsidRDefault="00BB5C71" w:rsidP="00992BD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 xml:space="preserve">została oceniona jako </w:t>
      </w:r>
      <w:r w:rsidRPr="00992BDB">
        <w:rPr>
          <w:rFonts w:asciiTheme="minorHAnsi" w:hAnsiTheme="minorHAnsi"/>
          <w:b/>
        </w:rPr>
        <w:t xml:space="preserve">zgodna </w:t>
      </w:r>
      <w:r w:rsidRPr="00992BDB">
        <w:rPr>
          <w:rFonts w:asciiTheme="minorHAnsi" w:hAnsiTheme="minorHAnsi"/>
        </w:rPr>
        <w:t>z Programem, w ramach którego planowana jest do finansowania</w:t>
      </w:r>
      <w:r w:rsidR="00992BDB">
        <w:rPr>
          <w:rFonts w:asciiTheme="minorHAnsi" w:hAnsiTheme="minorHAnsi"/>
        </w:rPr>
        <w:t>,</w:t>
      </w:r>
    </w:p>
    <w:p w14:paraId="3C77C55D" w14:textId="74CA1731" w:rsidR="00F43ED4" w:rsidRPr="00321427" w:rsidRDefault="00F43ED4" w:rsidP="00992BDB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="000140F3">
        <w:rPr>
          <w:rFonts w:asciiTheme="minorHAnsi" w:hAnsiTheme="minorHAnsi"/>
          <w:b/>
        </w:rPr>
        <w:t xml:space="preserve">zgodną 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</w:t>
      </w:r>
      <w:r w:rsidR="00992BDB">
        <w:rPr>
          <w:rFonts w:asciiTheme="minorHAnsi" w:hAnsiTheme="minorHAnsi"/>
        </w:rPr>
        <w:t>,</w:t>
      </w:r>
    </w:p>
    <w:p w14:paraId="59DB6856" w14:textId="77777777" w:rsidR="00636C8B" w:rsidRPr="00992BDB" w:rsidRDefault="00461A3D" w:rsidP="00992BD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>została uznana z</w:t>
      </w:r>
      <w:r w:rsidR="00BB5C71" w:rsidRPr="00992BDB">
        <w:rPr>
          <w:rFonts w:asciiTheme="minorHAnsi" w:hAnsiTheme="minorHAnsi"/>
        </w:rPr>
        <w:t>a</w:t>
      </w:r>
      <w:r w:rsidRPr="00992BDB">
        <w:rPr>
          <w:rFonts w:asciiTheme="minorHAnsi" w:hAnsiTheme="minorHAnsi"/>
        </w:rPr>
        <w:t xml:space="preserve"> </w:t>
      </w:r>
      <w:r w:rsidR="00BB5C71" w:rsidRPr="00992BDB">
        <w:rPr>
          <w:rFonts w:asciiTheme="minorHAnsi" w:hAnsiTheme="minorHAnsi"/>
          <w:b/>
        </w:rPr>
        <w:t>zgodną</w:t>
      </w:r>
      <w:r w:rsidR="00BB5C71" w:rsidRPr="00992BDB">
        <w:rPr>
          <w:rFonts w:asciiTheme="minorHAnsi" w:hAnsiTheme="minorHAnsi"/>
        </w:rPr>
        <w:t xml:space="preserve"> z celami LSR.</w:t>
      </w:r>
    </w:p>
    <w:p w14:paraId="513E8621" w14:textId="77777777" w:rsidR="00636C8B" w:rsidRPr="00321427" w:rsidRDefault="0031479C" w:rsidP="00992BDB">
      <w:pPr>
        <w:pStyle w:val="Akapitzlist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uzyskała</w:t>
      </w:r>
      <w:r w:rsidR="0003223D" w:rsidRPr="00321427">
        <w:rPr>
          <w:rFonts w:asciiTheme="minorHAnsi" w:hAnsiTheme="minorHAnsi"/>
        </w:rPr>
        <w:t xml:space="preserve"> </w:t>
      </w:r>
      <w:r w:rsidR="0003223D" w:rsidRPr="00321427">
        <w:rPr>
          <w:rFonts w:asciiTheme="minorHAnsi" w:hAnsiTheme="minorHAnsi"/>
          <w:b/>
        </w:rPr>
        <w:t>………….. pkt.</w:t>
      </w:r>
      <w:r w:rsidR="0003223D" w:rsidRPr="00321427">
        <w:rPr>
          <w:rFonts w:asciiTheme="minorHAnsi" w:hAnsiTheme="minorHAnsi"/>
        </w:rPr>
        <w:t xml:space="preserve"> w ramach oceny operacji pod względem spełnienia lokalnych kryteriów wyboru i </w:t>
      </w:r>
      <w:r w:rsidR="0003223D" w:rsidRPr="00321427">
        <w:rPr>
          <w:rFonts w:asciiTheme="minorHAnsi" w:hAnsiTheme="minorHAnsi"/>
          <w:b/>
        </w:rPr>
        <w:t>osiągnęła</w:t>
      </w:r>
      <w:r w:rsidR="009C085C" w:rsidRPr="00321427">
        <w:rPr>
          <w:rFonts w:asciiTheme="minorHAnsi" w:hAnsiTheme="minorHAnsi"/>
          <w:b/>
        </w:rPr>
        <w:t xml:space="preserve"> </w:t>
      </w:r>
      <w:r w:rsidR="0003223D" w:rsidRPr="00321427">
        <w:rPr>
          <w:rFonts w:asciiTheme="minorHAnsi" w:hAnsiTheme="minorHAnsi"/>
        </w:rPr>
        <w:t xml:space="preserve">/ </w:t>
      </w:r>
      <w:r w:rsidR="0003223D" w:rsidRPr="00321427">
        <w:rPr>
          <w:rFonts w:asciiTheme="minorHAnsi" w:hAnsiTheme="minorHAnsi"/>
          <w:b/>
        </w:rPr>
        <w:t>nie o</w:t>
      </w:r>
      <w:r w:rsidRPr="00321427">
        <w:rPr>
          <w:rFonts w:asciiTheme="minorHAnsi" w:hAnsiTheme="minorHAnsi"/>
          <w:b/>
        </w:rPr>
        <w:t>siągnęła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minimum punktowe(-go).</w:t>
      </w:r>
    </w:p>
    <w:p w14:paraId="66AC867D" w14:textId="77777777" w:rsidR="009C085C" w:rsidRPr="00992BDB" w:rsidRDefault="009C085C" w:rsidP="00992BDB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 xml:space="preserve">Przedstawiony przez Wnioskodawcę opis operacji zawarty we wniosku oraz załącznikach pozwala jednoznacznie stwierdzić, iż operacja </w:t>
      </w:r>
      <w:r w:rsidRPr="00992BDB">
        <w:rPr>
          <w:rFonts w:asciiTheme="minorHAnsi" w:hAnsiTheme="minorHAnsi"/>
          <w:b/>
        </w:rPr>
        <w:t>spełnia / nie spełnia</w:t>
      </w:r>
      <w:r w:rsidRPr="00992BDB">
        <w:rPr>
          <w:rFonts w:asciiTheme="minorHAnsi" w:hAnsiTheme="minorHAnsi"/>
          <w:vertAlign w:val="superscript"/>
        </w:rPr>
        <w:t>1</w:t>
      </w:r>
      <w:r w:rsidRPr="00992BDB">
        <w:rPr>
          <w:rFonts w:asciiTheme="minorHAnsi" w:hAnsiTheme="minorHAnsi"/>
        </w:rPr>
        <w:t xml:space="preserve"> kryteriów wyboru i </w:t>
      </w:r>
      <w:r w:rsidRPr="00992BDB">
        <w:rPr>
          <w:rFonts w:asciiTheme="minorHAnsi" w:hAnsiTheme="minorHAnsi"/>
          <w:b/>
        </w:rPr>
        <w:t>jest możliwa / nie jest możliwa</w:t>
      </w:r>
      <w:r w:rsidRPr="00992BDB">
        <w:rPr>
          <w:rFonts w:asciiTheme="minorHAnsi" w:hAnsiTheme="minorHAnsi"/>
          <w:vertAlign w:val="superscript"/>
        </w:rPr>
        <w:t>1</w:t>
      </w:r>
      <w:r w:rsidRPr="00992BDB">
        <w:rPr>
          <w:rFonts w:asciiTheme="minorHAnsi" w:hAnsiTheme="minorHAnsi"/>
        </w:rPr>
        <w:t xml:space="preserve"> do realizacji w ramach LSR.</w:t>
      </w:r>
    </w:p>
    <w:p w14:paraId="40D56504" w14:textId="77777777" w:rsidR="00992BDB" w:rsidRDefault="0031479C" w:rsidP="00992BDB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lastRenderedPageBreak/>
        <w:t>mieści się</w:t>
      </w:r>
      <w:r w:rsidRPr="00321427">
        <w:rPr>
          <w:rFonts w:asciiTheme="minorHAnsi" w:hAnsiTheme="minorHAnsi"/>
        </w:rPr>
        <w:t xml:space="preserve">/ </w:t>
      </w:r>
      <w:r w:rsidRPr="00321427">
        <w:rPr>
          <w:rFonts w:asciiTheme="minorHAnsi" w:hAnsiTheme="minorHAnsi"/>
          <w:b/>
        </w:rPr>
        <w:t>nie mieści się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w limicie środków przewidzianym w ogłoszeniu o nabor</w:t>
      </w:r>
      <w:r w:rsidR="009C085C" w:rsidRPr="00321427">
        <w:rPr>
          <w:rFonts w:asciiTheme="minorHAnsi" w:hAnsiTheme="minorHAnsi"/>
        </w:rPr>
        <w:t>ze wniosków (</w:t>
      </w:r>
      <w:r w:rsidR="009C085C" w:rsidRPr="00321427">
        <w:rPr>
          <w:rFonts w:asciiTheme="minorHAnsi" w:hAnsiTheme="minorHAnsi"/>
          <w:i/>
        </w:rPr>
        <w:t>dot. jeśli operacja została wybrana do finansowania</w:t>
      </w:r>
      <w:r w:rsidR="009C085C" w:rsidRPr="00321427">
        <w:rPr>
          <w:rFonts w:asciiTheme="minorHAnsi" w:hAnsiTheme="minorHAnsi"/>
        </w:rPr>
        <w:t xml:space="preserve">; </w:t>
      </w:r>
      <w:r w:rsidR="009C085C" w:rsidRPr="00321427">
        <w:rPr>
          <w:rFonts w:asciiTheme="minorHAnsi" w:hAnsiTheme="minorHAnsi"/>
          <w:i/>
        </w:rPr>
        <w:t>w innym przypadku punkt skreślić</w:t>
      </w:r>
      <w:r w:rsidR="00321427" w:rsidRPr="00321427">
        <w:rPr>
          <w:rFonts w:asciiTheme="minorHAnsi" w:hAnsiTheme="minorHAnsi"/>
        </w:rPr>
        <w:t>.</w:t>
      </w:r>
    </w:p>
    <w:p w14:paraId="3DFC08C6" w14:textId="2A7B7455" w:rsidR="00992BDB" w:rsidRDefault="00253638" w:rsidP="00992BDB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>Rada Programowa u</w:t>
      </w:r>
      <w:r w:rsidR="008E2215" w:rsidRPr="00992BDB">
        <w:rPr>
          <w:rFonts w:asciiTheme="minorHAnsi" w:hAnsiTheme="minorHAnsi"/>
        </w:rPr>
        <w:t>stal</w:t>
      </w:r>
      <w:r w:rsidRPr="00992BDB">
        <w:rPr>
          <w:rFonts w:asciiTheme="minorHAnsi" w:hAnsiTheme="minorHAnsi"/>
        </w:rPr>
        <w:t>iła</w:t>
      </w:r>
      <w:r w:rsidR="008E2215" w:rsidRPr="00992BDB">
        <w:rPr>
          <w:rFonts w:asciiTheme="minorHAnsi" w:hAnsiTheme="minorHAnsi"/>
        </w:rPr>
        <w:t xml:space="preserve"> dla operacji kwotę wsparcia w wysokości ………… zł, ponieważ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2D3C">
        <w:rPr>
          <w:rFonts w:asciiTheme="minorHAnsi" w:hAnsiTheme="minorHAnsi"/>
        </w:rPr>
        <w:t xml:space="preserve"> </w:t>
      </w:r>
      <w:r w:rsidR="008E2215" w:rsidRPr="00992BDB">
        <w:rPr>
          <w:rFonts w:asciiTheme="minorHAnsi" w:hAnsiTheme="minorHAnsi"/>
        </w:rPr>
        <w:t>.</w:t>
      </w:r>
      <w:r w:rsidR="008E2215">
        <w:rPr>
          <w:rStyle w:val="Odwoanieprzypisudolnego"/>
          <w:rFonts w:asciiTheme="minorHAnsi" w:hAnsiTheme="minorHAnsi"/>
        </w:rPr>
        <w:footnoteReference w:id="2"/>
      </w:r>
    </w:p>
    <w:p w14:paraId="1DD62F03" w14:textId="08E96588" w:rsidR="009C085C" w:rsidRPr="00992BDB" w:rsidRDefault="006445FE" w:rsidP="00992BDB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  <w:b/>
        </w:rPr>
        <w:t>Wnioskodawca ma prawo wniesienia</w:t>
      </w:r>
      <w:r w:rsidR="00600BB6" w:rsidRPr="00992BDB">
        <w:rPr>
          <w:rFonts w:asciiTheme="minorHAnsi" w:hAnsiTheme="minorHAnsi"/>
          <w:b/>
        </w:rPr>
        <w:t xml:space="preserve"> do Zarządu Województwa Kujawsko-Pomorskiego</w:t>
      </w:r>
      <w:r w:rsidRPr="00992BDB">
        <w:rPr>
          <w:rFonts w:asciiTheme="minorHAnsi" w:hAnsiTheme="minorHAnsi"/>
          <w:b/>
        </w:rPr>
        <w:t xml:space="preserve"> protestu</w:t>
      </w:r>
      <w:r w:rsidR="00600BB6" w:rsidRPr="00992BDB">
        <w:rPr>
          <w:rFonts w:asciiTheme="minorHAnsi" w:hAnsiTheme="minorHAnsi"/>
          <w:b/>
        </w:rPr>
        <w:t xml:space="preserve">, jeśli nie zgadza się z decyzją Rady </w:t>
      </w:r>
      <w:r w:rsidR="00321427" w:rsidRPr="00992BDB">
        <w:rPr>
          <w:rFonts w:asciiTheme="minorHAnsi" w:hAnsiTheme="minorHAnsi"/>
          <w:b/>
        </w:rPr>
        <w:t>Programowej</w:t>
      </w:r>
      <w:r w:rsidRPr="00992BDB">
        <w:rPr>
          <w:rFonts w:asciiTheme="minorHAnsi" w:hAnsiTheme="minorHAnsi"/>
          <w:b/>
        </w:rPr>
        <w:t xml:space="preserve"> </w:t>
      </w:r>
      <w:r w:rsidR="00600BB6" w:rsidRPr="00992BDB">
        <w:rPr>
          <w:rFonts w:asciiTheme="minorHAnsi" w:hAnsiTheme="minorHAnsi"/>
          <w:b/>
        </w:rPr>
        <w:t>podjętą na posiedzeniu dot. wyboru i oceny operacji.</w:t>
      </w:r>
      <w:r w:rsidR="00321427" w:rsidRPr="00992BDB">
        <w:rPr>
          <w:rFonts w:asciiTheme="minorHAnsi" w:hAnsiTheme="minorHAnsi"/>
        </w:rPr>
        <w:t xml:space="preserve"> </w:t>
      </w:r>
    </w:p>
    <w:p w14:paraId="3CD63E23" w14:textId="60E504CF" w:rsidR="00321427" w:rsidRDefault="00321427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4CF666D2" w14:textId="77777777" w:rsidR="00B44EFA" w:rsidRDefault="00B44EFA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021A9976" w14:textId="77777777" w:rsidR="00BB5C71" w:rsidRPr="00321427" w:rsidRDefault="00636C8B" w:rsidP="00634A5F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517E080D" w14:textId="69093436" w:rsidR="00E07B72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Na podst. art. 22 ustawy z dnia 20 lutego 2015</w:t>
      </w:r>
      <w:r w:rsidR="007248C7" w:rsidRPr="00321427"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>r. o rozwoju lokalnym z udziałem lokalnej</w:t>
      </w:r>
      <w:r w:rsidR="00EB2ADB" w:rsidRPr="00321427">
        <w:rPr>
          <w:rFonts w:asciiTheme="minorHAnsi" w:hAnsiTheme="minorHAnsi"/>
          <w:sz w:val="20"/>
          <w:szCs w:val="20"/>
        </w:rPr>
        <w:t xml:space="preserve"> społeczności (Dz. U. </w:t>
      </w:r>
      <w:r w:rsidR="00C27497">
        <w:rPr>
          <w:rFonts w:asciiTheme="minorHAnsi" w:hAnsiTheme="minorHAnsi"/>
          <w:sz w:val="20"/>
          <w:szCs w:val="20"/>
        </w:rPr>
        <w:t>z 201</w:t>
      </w:r>
      <w:r w:rsidR="006C0C2F">
        <w:rPr>
          <w:rFonts w:asciiTheme="minorHAnsi" w:hAnsiTheme="minorHAnsi"/>
          <w:sz w:val="20"/>
          <w:szCs w:val="20"/>
        </w:rPr>
        <w:t>9</w:t>
      </w:r>
      <w:r w:rsidR="00C27497">
        <w:rPr>
          <w:rFonts w:asciiTheme="minorHAnsi" w:hAnsiTheme="minorHAnsi"/>
          <w:sz w:val="20"/>
          <w:szCs w:val="20"/>
        </w:rPr>
        <w:t xml:space="preserve"> r. </w:t>
      </w:r>
      <w:r w:rsidR="00EB2ADB" w:rsidRPr="00321427">
        <w:rPr>
          <w:rFonts w:asciiTheme="minorHAnsi" w:hAnsiTheme="minorHAnsi"/>
          <w:sz w:val="20"/>
          <w:szCs w:val="20"/>
        </w:rPr>
        <w:t>poz.</w:t>
      </w:r>
      <w:r w:rsidR="006C0C2F">
        <w:rPr>
          <w:rFonts w:asciiTheme="minorHAnsi" w:hAnsiTheme="minorHAnsi"/>
          <w:sz w:val="20"/>
          <w:szCs w:val="20"/>
        </w:rPr>
        <w:t xml:space="preserve"> 167</w:t>
      </w:r>
      <w:r w:rsidR="00EB2ADB" w:rsidRPr="00321427">
        <w:rPr>
          <w:rFonts w:asciiTheme="minorHAnsi" w:hAnsiTheme="minorHAnsi"/>
          <w:sz w:val="20"/>
          <w:szCs w:val="20"/>
        </w:rPr>
        <w:t xml:space="preserve">) oraz ustawy z dnia 11 lipca 2014 r. o zasadach realizacji programów w zakresie polityki spójności finansowanych w perspektywie finansowej 2014–2020 (Dz.U. </w:t>
      </w:r>
      <w:r w:rsidR="00C27497">
        <w:rPr>
          <w:rFonts w:asciiTheme="minorHAnsi" w:hAnsiTheme="minorHAnsi"/>
          <w:sz w:val="20"/>
          <w:szCs w:val="20"/>
        </w:rPr>
        <w:t>z 20</w:t>
      </w:r>
      <w:r w:rsidR="006C0C2F">
        <w:rPr>
          <w:rFonts w:asciiTheme="minorHAnsi" w:hAnsiTheme="minorHAnsi"/>
          <w:sz w:val="20"/>
          <w:szCs w:val="20"/>
        </w:rPr>
        <w:t>20</w:t>
      </w:r>
      <w:r w:rsidR="00C27497">
        <w:rPr>
          <w:rFonts w:asciiTheme="minorHAnsi" w:hAnsiTheme="minorHAnsi"/>
          <w:sz w:val="20"/>
          <w:szCs w:val="20"/>
        </w:rPr>
        <w:t xml:space="preserve"> r. </w:t>
      </w:r>
      <w:r w:rsidR="00EB2ADB" w:rsidRPr="00321427">
        <w:rPr>
          <w:rFonts w:asciiTheme="minorHAnsi" w:hAnsiTheme="minorHAnsi"/>
          <w:sz w:val="20"/>
          <w:szCs w:val="20"/>
        </w:rPr>
        <w:t xml:space="preserve">poz. </w:t>
      </w:r>
      <w:r w:rsidR="006C0C2F">
        <w:rPr>
          <w:rFonts w:asciiTheme="minorHAnsi" w:hAnsiTheme="minorHAnsi"/>
          <w:sz w:val="20"/>
          <w:szCs w:val="20"/>
        </w:rPr>
        <w:t>818 z późn.zm.</w:t>
      </w:r>
      <w:r w:rsidR="00EB2ADB" w:rsidRPr="00321427">
        <w:rPr>
          <w:rFonts w:asciiTheme="minorHAnsi" w:hAnsiTheme="minorHAnsi"/>
          <w:sz w:val="20"/>
          <w:szCs w:val="20"/>
        </w:rPr>
        <w:t xml:space="preserve">) </w:t>
      </w:r>
      <w:r w:rsidRPr="00321427">
        <w:rPr>
          <w:rFonts w:asciiTheme="minorHAnsi" w:hAnsiTheme="minorHAnsi"/>
          <w:sz w:val="20"/>
          <w:szCs w:val="20"/>
        </w:rPr>
        <w:t>podmiotowi ubiegającemu się o wsparcie przysługuje prawo wniesienia protestu od</w:t>
      </w:r>
      <w:r w:rsidR="00E07B72" w:rsidRPr="00321427">
        <w:rPr>
          <w:rFonts w:asciiTheme="minorHAnsi" w:hAnsiTheme="minorHAnsi"/>
          <w:sz w:val="20"/>
          <w:szCs w:val="20"/>
        </w:rPr>
        <w:t>:</w:t>
      </w:r>
    </w:p>
    <w:p w14:paraId="6B07BFCD" w14:textId="77777777"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14:paraId="23560D97" w14:textId="77777777"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14:paraId="375425E9" w14:textId="77777777" w:rsidR="00E07B72" w:rsidRPr="008E2215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 w:rsidR="00634A5F">
        <w:rPr>
          <w:rFonts w:asciiTheme="minorHAnsi" w:hAnsiTheme="minorHAnsi"/>
          <w:sz w:val="20"/>
          <w:szCs w:val="20"/>
        </w:rPr>
        <w:t xml:space="preserve">przesłanki wniesienia protestu) </w:t>
      </w:r>
      <w:r w:rsidR="00634A5F" w:rsidRPr="008E2215">
        <w:rPr>
          <w:rFonts w:asciiTheme="minorHAnsi" w:hAnsiTheme="minorHAnsi"/>
          <w:sz w:val="20"/>
          <w:szCs w:val="20"/>
        </w:rPr>
        <w:t>albo</w:t>
      </w:r>
    </w:p>
    <w:p w14:paraId="323F1D22" w14:textId="77777777" w:rsidR="00634A5F" w:rsidRPr="008E2215" w:rsidRDefault="00634A5F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14:paraId="3A4D71C0" w14:textId="77777777" w:rsidR="00636C8B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14:paraId="4811A8C4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instytucji właściwej do rozpatrzenia protestu;</w:t>
      </w:r>
    </w:p>
    <w:p w14:paraId="6884551F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14:paraId="37C27202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14:paraId="399C9836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14:paraId="47880F28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14:paraId="49BA4C92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14:paraId="0B184B1E" w14:textId="77777777" w:rsidR="00634A5F" w:rsidRPr="00AE3745" w:rsidRDefault="00634A5F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14:paraId="3E067BB7" w14:textId="77777777" w:rsidR="00634A5F" w:rsidRPr="00AE3745" w:rsidRDefault="00634A5F" w:rsidP="00634A5F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 xml:space="preserve">wszystkie zarzuty dotyczące ustalonej przez LGD kwoty wsparcia, z ustaleniem której </w:t>
      </w:r>
      <w:r w:rsidR="00AE3745" w:rsidRPr="00AE3745">
        <w:rPr>
          <w:bCs/>
          <w:sz w:val="20"/>
          <w:szCs w:val="20"/>
        </w:rPr>
        <w:t xml:space="preserve">wnioskodawca </w:t>
      </w:r>
      <w:r w:rsidRPr="00AE3745">
        <w:rPr>
          <w:bCs/>
          <w:sz w:val="20"/>
          <w:szCs w:val="20"/>
        </w:rPr>
        <w:t>się nie zgadza wraz z  podaniem czytelnego i zwięzłego uzasadnienia wskazującego na niesłuszną decyzję LGD oraz wskaza</w:t>
      </w:r>
      <w:r w:rsidR="00AE3745" w:rsidRPr="00AE3745">
        <w:rPr>
          <w:bCs/>
          <w:sz w:val="20"/>
          <w:szCs w:val="20"/>
        </w:rPr>
        <w:t>nie</w:t>
      </w:r>
      <w:r w:rsidRPr="00AE3745">
        <w:rPr>
          <w:bCs/>
          <w:sz w:val="20"/>
          <w:szCs w:val="20"/>
        </w:rPr>
        <w:t xml:space="preserve"> własne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stanowisk</w:t>
      </w:r>
      <w:r w:rsidR="00AE3745" w:rsidRPr="00AE3745">
        <w:rPr>
          <w:bCs/>
          <w:sz w:val="20"/>
          <w:szCs w:val="20"/>
        </w:rPr>
        <w:t>a</w:t>
      </w:r>
      <w:r w:rsidRPr="00AE3745">
        <w:rPr>
          <w:bCs/>
          <w:sz w:val="20"/>
          <w:szCs w:val="20"/>
        </w:rPr>
        <w:t xml:space="preserve"> dotyczące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poziomu wnioskowanej kwoty pomocy wraz z uzasadnieniem.</w:t>
      </w:r>
    </w:p>
    <w:p w14:paraId="19C4EFB4" w14:textId="77777777" w:rsidR="00E07B72" w:rsidRP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332C8629" w14:textId="69DEEA9C" w:rsidR="00321427" w:rsidRDefault="00EB2AD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 wniesienia protestu nie spełniającego wymogów formalnych,</w:t>
      </w:r>
      <w:r w:rsidR="00BB5C71" w:rsidRPr="00321427">
        <w:rPr>
          <w:rFonts w:asciiTheme="minorHAnsi" w:hAnsiTheme="minorHAnsi"/>
          <w:sz w:val="20"/>
          <w:szCs w:val="20"/>
        </w:rPr>
        <w:t xml:space="preserve"> o których mowa w </w:t>
      </w:r>
      <w:r w:rsidR="007B25CD">
        <w:rPr>
          <w:rFonts w:asciiTheme="minorHAnsi" w:hAnsiTheme="minorHAnsi"/>
          <w:sz w:val="20"/>
          <w:szCs w:val="20"/>
        </w:rPr>
        <w:t>pkt 1-</w:t>
      </w:r>
      <w:r w:rsidR="00AE3745">
        <w:rPr>
          <w:rFonts w:asciiTheme="minorHAnsi" w:hAnsiTheme="minorHAnsi"/>
          <w:sz w:val="20"/>
          <w:szCs w:val="20"/>
        </w:rPr>
        <w:t xml:space="preserve">3 i 6 </w:t>
      </w:r>
      <w:r w:rsidR="00BB5C71" w:rsidRPr="00321427">
        <w:rPr>
          <w:rFonts w:asciiTheme="minorHAnsi" w:hAnsiTheme="minorHAnsi"/>
          <w:sz w:val="20"/>
          <w:szCs w:val="20"/>
        </w:rPr>
        <w:t>a</w:t>
      </w:r>
      <w:r w:rsidR="00AE3745"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</w:t>
      </w:r>
      <w:r w:rsidR="003A1ADF" w:rsidRPr="00321427">
        <w:rPr>
          <w:rFonts w:asciiTheme="minorHAnsi" w:hAnsiTheme="minorHAnsi"/>
          <w:sz w:val="20"/>
          <w:szCs w:val="20"/>
        </w:rPr>
        <w:t xml:space="preserve">ustawy z dnia 11 lipca 2014 r. o zasadach realizacji programów w zakresie polityki spójności finansowanych w perspektywie finansowej 2014–2020 </w:t>
      </w:r>
      <w:r w:rsidRPr="00321427">
        <w:rPr>
          <w:rFonts w:asciiTheme="minorHAnsi" w:hAnsiTheme="minorHAnsi"/>
          <w:sz w:val="20"/>
          <w:szCs w:val="20"/>
        </w:rPr>
        <w:t>lub zawierającego oczywiste omyłki</w:t>
      </w:r>
      <w:r w:rsidR="003A1ADF" w:rsidRPr="00321427">
        <w:rPr>
          <w:rFonts w:asciiTheme="minorHAnsi" w:hAnsiTheme="minorHAnsi"/>
          <w:sz w:val="20"/>
          <w:szCs w:val="20"/>
        </w:rPr>
        <w:t>,</w:t>
      </w:r>
      <w:r w:rsidRPr="00321427">
        <w:rPr>
          <w:rFonts w:asciiTheme="minorHAnsi" w:hAnsiTheme="minorHAnsi"/>
          <w:sz w:val="20"/>
          <w:szCs w:val="20"/>
        </w:rPr>
        <w:t xml:space="preserve"> wzywa się wnioskodawcę do jego uzupełnienia lub poprawienia w nim oczywistych omyłek, w terminie 7 dni, od dnia otrzymania wezwania, pod rygorem pozostawienia protestu bez rozpatrzenia.</w:t>
      </w:r>
    </w:p>
    <w:p w14:paraId="4E23AE75" w14:textId="77777777" w:rsidR="00321427" w:rsidRDefault="0031479C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</w:t>
      </w:r>
      <w:r w:rsidR="00636C8B" w:rsidRPr="00321427">
        <w:rPr>
          <w:rFonts w:asciiTheme="minorHAnsi" w:hAnsiTheme="minorHAnsi"/>
          <w:sz w:val="20"/>
          <w:szCs w:val="20"/>
        </w:rPr>
        <w:t>udostępni</w:t>
      </w:r>
      <w:r w:rsidRPr="00321427">
        <w:rPr>
          <w:rFonts w:asciiTheme="minorHAnsi" w:hAnsiTheme="minorHAnsi"/>
          <w:sz w:val="20"/>
          <w:szCs w:val="20"/>
        </w:rPr>
        <w:t>ony jest</w:t>
      </w:r>
      <w:r w:rsidR="00636C8B" w:rsidRPr="00321427">
        <w:rPr>
          <w:rFonts w:asciiTheme="minorHAnsi" w:hAnsiTheme="minorHAnsi"/>
          <w:sz w:val="20"/>
          <w:szCs w:val="20"/>
        </w:rPr>
        <w:t xml:space="preserve"> na stronie internetowej </w:t>
      </w:r>
      <w:r w:rsidR="00BB5C71" w:rsidRPr="00321427">
        <w:rPr>
          <w:rFonts w:asciiTheme="minorHAnsi" w:hAnsiTheme="minorHAnsi"/>
          <w:sz w:val="20"/>
          <w:szCs w:val="20"/>
        </w:rPr>
        <w:t xml:space="preserve">Stowarzyszenia </w:t>
      </w:r>
      <w:r w:rsidR="00321427"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="00321427"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 w:rsidR="00321427">
        <w:rPr>
          <w:rFonts w:asciiTheme="minorHAnsi" w:hAnsiTheme="minorHAnsi"/>
          <w:sz w:val="20"/>
          <w:szCs w:val="20"/>
        </w:rPr>
        <w:t xml:space="preserve"> </w:t>
      </w:r>
      <w:r w:rsidR="00636C8B"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14:paraId="49E896FE" w14:textId="77777777"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 xml:space="preserve">Protest należy złożyć </w:t>
      </w:r>
      <w:r w:rsidR="00B84FD1" w:rsidRPr="00321427">
        <w:rPr>
          <w:rFonts w:asciiTheme="minorHAnsi" w:hAnsiTheme="minorHAnsi"/>
          <w:sz w:val="20"/>
          <w:szCs w:val="20"/>
        </w:rPr>
        <w:t>bezpośrednio, tj. osobiście albo przez pełnomocnika albo przez osobę uprawnioną do reprezentacji, w siedzibie LGD, w terminie, o którym mowa w pkt. 2.</w:t>
      </w:r>
    </w:p>
    <w:p w14:paraId="7AF57BF7" w14:textId="77777777"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</w:t>
      </w:r>
      <w:r w:rsidR="0031479C" w:rsidRPr="00321427">
        <w:rPr>
          <w:rFonts w:asciiTheme="minorHAnsi" w:hAnsiTheme="minorHAnsi"/>
          <w:sz w:val="20"/>
          <w:szCs w:val="20"/>
        </w:rPr>
        <w:t>do Biura LGD.</w:t>
      </w:r>
      <w:r w:rsidRPr="00321427">
        <w:rPr>
          <w:rFonts w:asciiTheme="minorHAnsi" w:hAnsiTheme="minorHAnsi"/>
          <w:sz w:val="20"/>
          <w:szCs w:val="20"/>
        </w:rPr>
        <w:t xml:space="preserve"> </w:t>
      </w:r>
    </w:p>
    <w:p w14:paraId="36A1AFF0" w14:textId="77777777" w:rsidR="008244CD" w:rsidRDefault="008244CD" w:rsidP="008244C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</w:t>
      </w:r>
      <w:r>
        <w:rPr>
          <w:rFonts w:asciiTheme="minorHAnsi" w:hAnsiTheme="minorHAnsi"/>
          <w:sz w:val="20"/>
          <w:szCs w:val="20"/>
        </w:rPr>
        <w:t xml:space="preserve"> o prawie i sposobie jego wniesienia</w:t>
      </w:r>
      <w:r w:rsidRPr="00321427">
        <w:rPr>
          <w:rFonts w:asciiTheme="minorHAnsi" w:hAnsiTheme="minorHAnsi"/>
          <w:sz w:val="20"/>
          <w:szCs w:val="20"/>
        </w:rPr>
        <w:t>:</w:t>
      </w:r>
    </w:p>
    <w:p w14:paraId="73E751BE" w14:textId="274AFFC9" w:rsidR="008244CD" w:rsidRDefault="008244CD" w:rsidP="00B44EFA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Pr="00321427">
        <w:rPr>
          <w:rFonts w:asciiTheme="minorHAnsi" w:hAnsiTheme="minorHAnsi"/>
          <w:sz w:val="20"/>
          <w:szCs w:val="20"/>
        </w:rPr>
        <w:t>po terminie;</w:t>
      </w:r>
    </w:p>
    <w:p w14:paraId="0C37D1C6" w14:textId="77777777" w:rsidR="008244CD" w:rsidRDefault="008244CD" w:rsidP="00B44EFA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Pr="00321427">
        <w:rPr>
          <w:rFonts w:asciiTheme="minorHAnsi" w:hAnsiTheme="minorHAnsi"/>
          <w:sz w:val="20"/>
          <w:szCs w:val="20"/>
        </w:rPr>
        <w:t>przez podmiot wykluczony z możliwości otrzymania dofinansowania;</w:t>
      </w:r>
    </w:p>
    <w:p w14:paraId="54775432" w14:textId="77777777" w:rsidR="008244CD" w:rsidRPr="00DD7ACD" w:rsidRDefault="008244CD" w:rsidP="008244CD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 nie wskazał:</w:t>
      </w:r>
    </w:p>
    <w:p w14:paraId="00E5F602" w14:textId="77777777" w:rsidR="008244CD" w:rsidRDefault="008244CD" w:rsidP="008244CD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FB21A5">
        <w:rPr>
          <w:rFonts w:cs="Arial"/>
          <w:bCs/>
          <w:sz w:val="20"/>
          <w:szCs w:val="20"/>
        </w:rPr>
        <w:t>zakresu, w jakim nie zgadza się z negatywną oceną zgodności operacji z LSR, wraz z uzasadnieniem,</w:t>
      </w:r>
      <w:r>
        <w:rPr>
          <w:rFonts w:cs="Arial"/>
          <w:bCs/>
          <w:sz w:val="20"/>
          <w:szCs w:val="20"/>
        </w:rPr>
        <w:t xml:space="preserve"> </w:t>
      </w:r>
      <w:r w:rsidRPr="00FB21A5">
        <w:rPr>
          <w:rFonts w:cs="Arial"/>
          <w:bCs/>
          <w:sz w:val="20"/>
          <w:szCs w:val="20"/>
        </w:rPr>
        <w:t xml:space="preserve"> lub </w:t>
      </w:r>
    </w:p>
    <w:p w14:paraId="111B572A" w14:textId="77777777" w:rsidR="008244CD" w:rsidRPr="005B7CFC" w:rsidRDefault="008244CD" w:rsidP="008244CD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5B7CFC">
        <w:rPr>
          <w:sz w:val="20"/>
        </w:rPr>
        <w:t>kryteriów wyboru operacji, z których oceną się nie zgadza,</w:t>
      </w:r>
      <w:r>
        <w:t xml:space="preserve"> </w:t>
      </w:r>
      <w:r w:rsidRPr="005B7CFC">
        <w:rPr>
          <w:sz w:val="20"/>
        </w:rPr>
        <w:t>wraz z  uzasadnieniem</w:t>
      </w:r>
      <w:r>
        <w:rPr>
          <w:sz w:val="20"/>
        </w:rPr>
        <w:t>,</w:t>
      </w:r>
      <w:r w:rsidRPr="005B7CFC">
        <w:rPr>
          <w:sz w:val="20"/>
        </w:rPr>
        <w:t xml:space="preserve">  i/lub </w:t>
      </w:r>
    </w:p>
    <w:p w14:paraId="60EB8EB8" w14:textId="77777777" w:rsidR="008244CD" w:rsidRDefault="008244CD" w:rsidP="008244CD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47CF117B" w14:textId="77777777" w:rsidR="008244CD" w:rsidRDefault="008244CD" w:rsidP="008244CD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</w:t>
      </w:r>
      <w:r w:rsidRPr="00FB21A5">
        <w:rPr>
          <w:rFonts w:ascii="Calibri" w:hAnsi="Calibri"/>
          <w:sz w:val="20"/>
        </w:rPr>
        <w:t>, w jakim nie zgadza się z ustaloną przez LGD kwotą wsparcia niższą niż wnioskowana</w:t>
      </w:r>
      <w:r>
        <w:rPr>
          <w:rFonts w:ascii="Calibri" w:hAnsi="Calibri"/>
          <w:sz w:val="20"/>
        </w:rPr>
        <w:t xml:space="preserve"> wraz z uzasadnieniem.</w:t>
      </w:r>
    </w:p>
    <w:p w14:paraId="6CE49C71" w14:textId="14F7B7FC" w:rsidR="00B44EFA" w:rsidRDefault="00B44EFA" w:rsidP="00B44EFA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B44EFA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16493321" w14:textId="0353203C" w:rsidR="00820566" w:rsidRPr="00820566" w:rsidRDefault="00820566" w:rsidP="00820566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 xml:space="preserve">Do momentu zakończenia rozpatrywania protestu przez ZW wnioskodawca może złożyć za pośrednictwem LGD </w:t>
      </w:r>
      <w:r w:rsidRPr="00820566">
        <w:rPr>
          <w:rFonts w:asciiTheme="minorHAnsi" w:hAnsiTheme="minorHAnsi"/>
          <w:sz w:val="20"/>
          <w:szCs w:val="20"/>
          <w:u w:val="single"/>
        </w:rPr>
        <w:t>oświadczenie o cofnięciu wniesionego protestu</w:t>
      </w:r>
      <w:r w:rsidRPr="00820566">
        <w:rPr>
          <w:rFonts w:asciiTheme="minorHAnsi" w:hAnsiTheme="minorHAnsi"/>
          <w:sz w:val="20"/>
          <w:szCs w:val="20"/>
        </w:rPr>
        <w:t xml:space="preserve">. Oświadczenie dla swej skuteczności powinno być złożone w formie pisemnej i zawierać jednoznaczne stwierdzenie o cofnięciu protestu. W przypadku wycofania protestu przez wnioskodawcę Rada </w:t>
      </w:r>
      <w:r w:rsidR="00152D0A">
        <w:rPr>
          <w:rFonts w:asciiTheme="minorHAnsi" w:hAnsiTheme="minorHAnsi"/>
          <w:sz w:val="20"/>
          <w:szCs w:val="20"/>
        </w:rPr>
        <w:t>Programowa</w:t>
      </w:r>
      <w:r w:rsidRPr="00820566">
        <w:rPr>
          <w:rFonts w:asciiTheme="minorHAnsi" w:hAnsiTheme="minorHAnsi"/>
          <w:sz w:val="20"/>
          <w:szCs w:val="20"/>
        </w:rPr>
        <w:t>:</w:t>
      </w:r>
    </w:p>
    <w:p w14:paraId="113B4019" w14:textId="1C841733" w:rsidR="00820566" w:rsidRPr="00820566" w:rsidRDefault="00820566" w:rsidP="00820566">
      <w:pPr>
        <w:pStyle w:val="Akapitzlist"/>
        <w:numPr>
          <w:ilvl w:val="1"/>
          <w:numId w:val="4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 xml:space="preserve">pozostawia protest </w:t>
      </w:r>
      <w:r w:rsidRPr="00820566">
        <w:rPr>
          <w:rFonts w:asciiTheme="minorHAnsi" w:hAnsiTheme="minorHAnsi"/>
          <w:sz w:val="20"/>
          <w:szCs w:val="20"/>
          <w:u w:val="single"/>
        </w:rPr>
        <w:t>bez rozpatrzenia</w:t>
      </w:r>
      <w:r w:rsidRPr="00820566">
        <w:rPr>
          <w:rFonts w:asciiTheme="minorHAnsi" w:hAnsiTheme="minorHAnsi"/>
          <w:sz w:val="20"/>
          <w:szCs w:val="20"/>
        </w:rPr>
        <w:t>, informując o tym wnioskodawcę w formie pisemnej;</w:t>
      </w:r>
    </w:p>
    <w:p w14:paraId="2916C105" w14:textId="38DAA412" w:rsidR="00820566" w:rsidRPr="00820566" w:rsidRDefault="00820566" w:rsidP="00820566">
      <w:pPr>
        <w:pStyle w:val="Akapitzlist"/>
        <w:numPr>
          <w:ilvl w:val="1"/>
          <w:numId w:val="4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 xml:space="preserve">przekazuje oświadczenie o wycofaniu protestu do ZW, jeżeli skierowała protest do tej instytucji – w takim przypadku ZW pozostawia protest </w:t>
      </w:r>
      <w:r w:rsidRPr="00820566">
        <w:rPr>
          <w:rFonts w:asciiTheme="minorHAnsi" w:hAnsiTheme="minorHAnsi"/>
          <w:sz w:val="20"/>
          <w:szCs w:val="20"/>
          <w:u w:val="single"/>
        </w:rPr>
        <w:t>bez rozpa</w:t>
      </w:r>
      <w:r w:rsidR="00E524A7">
        <w:rPr>
          <w:rFonts w:asciiTheme="minorHAnsi" w:hAnsiTheme="minorHAnsi"/>
          <w:sz w:val="20"/>
          <w:szCs w:val="20"/>
          <w:u w:val="single"/>
        </w:rPr>
        <w:t>t</w:t>
      </w:r>
      <w:r w:rsidRPr="00820566">
        <w:rPr>
          <w:rFonts w:asciiTheme="minorHAnsi" w:hAnsiTheme="minorHAnsi"/>
          <w:sz w:val="20"/>
          <w:szCs w:val="20"/>
          <w:u w:val="single"/>
        </w:rPr>
        <w:t>rzenia</w:t>
      </w:r>
      <w:r w:rsidRPr="00820566">
        <w:rPr>
          <w:rFonts w:asciiTheme="minorHAnsi" w:hAnsiTheme="minorHAnsi"/>
          <w:sz w:val="20"/>
          <w:szCs w:val="20"/>
        </w:rPr>
        <w:t xml:space="preserve">, informując o tym wnioskodawcę w formie pisemnej. </w:t>
      </w:r>
    </w:p>
    <w:p w14:paraId="68F7B0A9" w14:textId="0D7E0185" w:rsidR="00820566" w:rsidRPr="00820566" w:rsidRDefault="00820566" w:rsidP="00820566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>W przypadku wycofania protestu ponowne jego wniesienie jest niedopuszczalne.</w:t>
      </w:r>
    </w:p>
    <w:p w14:paraId="0141270E" w14:textId="201EF081" w:rsidR="00820566" w:rsidRPr="00820566" w:rsidRDefault="00820566" w:rsidP="00820566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>W przypadku wycofania protestu wnioskodawca nie może wnieść skargi do sądu administracyjnego.</w:t>
      </w:r>
    </w:p>
    <w:p w14:paraId="6DDE7BBD" w14:textId="3967A6D9" w:rsidR="00001E42" w:rsidRPr="00820566" w:rsidRDefault="00001E42" w:rsidP="00820566">
      <w:pPr>
        <w:pStyle w:val="Akapitzlist"/>
        <w:widowControl w:val="0"/>
        <w:tabs>
          <w:tab w:val="left" w:pos="0"/>
          <w:tab w:val="left" w:pos="172"/>
        </w:tabs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14:paraId="0B3DFC9F" w14:textId="77777777" w:rsidR="00001E42" w:rsidRPr="00321427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64111615" w14:textId="77777777" w:rsidR="00636C8B" w:rsidRPr="00321427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  <w:r w:rsidR="00636C8B" w:rsidRPr="00321427">
        <w:rPr>
          <w:rFonts w:asciiTheme="minorHAnsi" w:hAnsiTheme="minorHAnsi"/>
          <w:sz w:val="20"/>
          <w:szCs w:val="20"/>
        </w:rPr>
        <w:t>………………………………</w:t>
      </w:r>
      <w:r w:rsidRPr="00321427">
        <w:rPr>
          <w:rFonts w:asciiTheme="minorHAnsi" w:hAnsiTheme="minorHAnsi"/>
          <w:sz w:val="20"/>
          <w:szCs w:val="20"/>
        </w:rPr>
        <w:t>……………………….</w:t>
      </w:r>
    </w:p>
    <w:p w14:paraId="7E8917EA" w14:textId="77777777" w:rsidR="00A60F78" w:rsidRPr="00321427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i/>
          <w:sz w:val="20"/>
          <w:szCs w:val="20"/>
        </w:rPr>
        <w:t>(</w:t>
      </w:r>
      <w:r w:rsidR="00066C95" w:rsidRPr="00321427">
        <w:rPr>
          <w:rFonts w:asciiTheme="minorHAnsi" w:hAnsiTheme="minorHAnsi"/>
          <w:i/>
          <w:sz w:val="20"/>
          <w:szCs w:val="20"/>
        </w:rPr>
        <w:t>podpi</w:t>
      </w:r>
      <w:r w:rsidR="00BB5C71" w:rsidRPr="00321427">
        <w:rPr>
          <w:rFonts w:asciiTheme="minorHAnsi" w:hAnsiTheme="minorHAnsi"/>
          <w:i/>
          <w:sz w:val="20"/>
          <w:szCs w:val="20"/>
        </w:rPr>
        <w:t>s upoważnionego przedstawiciela</w:t>
      </w:r>
      <w:r w:rsidRPr="00321427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321427" w:rsidSect="00634A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426" w:left="1417" w:header="284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39144" w14:textId="77777777" w:rsidR="00720483" w:rsidRDefault="00720483" w:rsidP="0003223D">
      <w:pPr>
        <w:spacing w:after="0" w:line="240" w:lineRule="auto"/>
      </w:pPr>
      <w:r>
        <w:separator/>
      </w:r>
    </w:p>
  </w:endnote>
  <w:endnote w:type="continuationSeparator" w:id="0">
    <w:p w14:paraId="22DDB165" w14:textId="77777777" w:rsidR="00720483" w:rsidRDefault="00720483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9E268" w14:textId="77777777" w:rsidR="00783C70" w:rsidRDefault="00783C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84C42" w14:textId="77777777" w:rsidR="00783C70" w:rsidRDefault="00783C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E8071" w14:textId="6E6A8C80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0C2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7B743" w14:textId="77777777" w:rsidR="00720483" w:rsidRDefault="00720483" w:rsidP="0003223D">
      <w:pPr>
        <w:spacing w:after="0" w:line="240" w:lineRule="auto"/>
      </w:pPr>
      <w:r>
        <w:separator/>
      </w:r>
    </w:p>
  </w:footnote>
  <w:footnote w:type="continuationSeparator" w:id="0">
    <w:p w14:paraId="31765EBE" w14:textId="77777777" w:rsidR="00720483" w:rsidRDefault="00720483" w:rsidP="0003223D">
      <w:pPr>
        <w:spacing w:after="0" w:line="240" w:lineRule="auto"/>
      </w:pPr>
      <w:r>
        <w:continuationSeparator/>
      </w:r>
    </w:p>
  </w:footnote>
  <w:footnote w:id="1">
    <w:p w14:paraId="50E92595" w14:textId="77777777" w:rsidR="008A3C4F" w:rsidRPr="00321427" w:rsidRDefault="008A3C4F" w:rsidP="008A3C4F">
      <w:pPr>
        <w:pStyle w:val="Tekstprzypisudolnego"/>
        <w:jc w:val="both"/>
        <w:rPr>
          <w:rFonts w:asciiTheme="minorHAnsi" w:hAnsiTheme="minorHAnsi"/>
        </w:rPr>
      </w:pPr>
      <w:r w:rsidRPr="00321427">
        <w:rPr>
          <w:rStyle w:val="Odwoanieprzypisudolnego"/>
          <w:rFonts w:asciiTheme="minorHAnsi" w:hAnsiTheme="minorHAnsi"/>
        </w:rPr>
        <w:footnoteRef/>
      </w:r>
      <w:r w:rsidRPr="00321427">
        <w:rPr>
          <w:rFonts w:asciiTheme="minorHAnsi" w:hAnsiTheme="minorHAnsi"/>
        </w:rPr>
        <w:t xml:space="preserve"> Niepotrzebne skreślić.</w:t>
      </w:r>
    </w:p>
  </w:footnote>
  <w:footnote w:id="2">
    <w:p w14:paraId="1B53AA0F" w14:textId="77777777" w:rsidR="008E2215" w:rsidRDefault="008E2215">
      <w:pPr>
        <w:pStyle w:val="Tekstprzypisudolnego"/>
      </w:pPr>
      <w:r>
        <w:rPr>
          <w:rStyle w:val="Odwoanieprzypisudolnego"/>
        </w:rPr>
        <w:footnoteRef/>
      </w:r>
      <w:r>
        <w:t xml:space="preserve"> Uzupełnić w przypadku, gdy ustalona przez LGD kwota wsparcia jest niższa niż wnioskowana.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E8054" w14:textId="77777777" w:rsidR="00783C70" w:rsidRDefault="00783C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52FC9" w14:textId="77777777" w:rsidR="00783C70" w:rsidRDefault="00783C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0F281" w14:textId="77777777"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14:paraId="47D41FF8" w14:textId="77777777" w:rsidR="003742A5" w:rsidRPr="003742A5" w:rsidRDefault="003742A5" w:rsidP="003742A5">
    <w:pPr>
      <w:pStyle w:val="Nagwek"/>
      <w:spacing w:after="0" w:line="240" w:lineRule="auto"/>
      <w:contextualSpacing/>
      <w:jc w:val="center"/>
      <w:rPr>
        <w:rFonts w:asciiTheme="minorHAnsi" w:hAnsiTheme="minorHAnsi"/>
        <w:i/>
        <w:color w:val="A6A6A6" w:themeColor="background1" w:themeShade="A6"/>
        <w:sz w:val="28"/>
        <w:szCs w:val="28"/>
      </w:rPr>
    </w:pPr>
    <w:r w:rsidRPr="003742A5">
      <w:rPr>
        <w:rFonts w:asciiTheme="minorHAnsi" w:hAnsiTheme="minorHAnsi"/>
        <w:i/>
        <w:color w:val="A6A6A6" w:themeColor="background1" w:themeShade="A6"/>
        <w:sz w:val="28"/>
        <w:szCs w:val="28"/>
      </w:rPr>
      <w:t>LOGOTYPY</w:t>
    </w:r>
  </w:p>
  <w:p w14:paraId="2FDB5685" w14:textId="77777777" w:rsidR="003742A5" w:rsidRDefault="003742A5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</w:rPr>
    </w:pPr>
  </w:p>
  <w:p w14:paraId="0C92F59A" w14:textId="12201B75" w:rsidR="00291972" w:rsidRPr="003742A5" w:rsidRDefault="0060126A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  <w:color w:val="A6A6A6" w:themeColor="background1" w:themeShade="A6"/>
      </w:rPr>
    </w:pPr>
    <w:r>
      <w:rPr>
        <w:rFonts w:asciiTheme="minorHAnsi" w:hAnsiTheme="minorHAnsi"/>
        <w:i/>
        <w:color w:val="A6A6A6" w:themeColor="background1" w:themeShade="A6"/>
      </w:rPr>
      <w:t xml:space="preserve">załącznik Nr </w:t>
    </w:r>
    <w:r w:rsidR="006846D9">
      <w:rPr>
        <w:rFonts w:asciiTheme="minorHAnsi" w:hAnsiTheme="minorHAnsi"/>
        <w:i/>
        <w:color w:val="A6A6A6" w:themeColor="background1" w:themeShade="A6"/>
      </w:rPr>
      <w:t>12 Z</w:t>
    </w:r>
    <w:r w:rsidR="00F15B29">
      <w:rPr>
        <w:rFonts w:asciiTheme="minorHAnsi" w:hAnsiTheme="minorHAnsi"/>
        <w:i/>
        <w:color w:val="A6A6A6" w:themeColor="background1" w:themeShade="A6"/>
      </w:rPr>
      <w:t>awiadomienie o wynikach oceny i</w:t>
    </w:r>
    <w:r w:rsidR="00461A3D" w:rsidRPr="003742A5">
      <w:rPr>
        <w:rFonts w:asciiTheme="minorHAnsi" w:hAnsiTheme="minorHAnsi"/>
        <w:i/>
        <w:color w:val="A6A6A6" w:themeColor="background1" w:themeShade="A6"/>
      </w:rPr>
      <w:t xml:space="preserve"> wyboru</w:t>
    </w:r>
    <w:r w:rsidR="00F15B29">
      <w:rPr>
        <w:rFonts w:asciiTheme="minorHAnsi" w:hAnsiTheme="minorHAnsi"/>
        <w:i/>
        <w:color w:val="A6A6A6" w:themeColor="background1" w:themeShade="A6"/>
      </w:rPr>
      <w:t xml:space="preserve"> </w:t>
    </w:r>
    <w:proofErr w:type="spellStart"/>
    <w:r w:rsidR="00F15B29">
      <w:rPr>
        <w:rFonts w:asciiTheme="minorHAnsi" w:hAnsiTheme="minorHAnsi"/>
        <w:i/>
        <w:color w:val="A6A6A6" w:themeColor="background1" w:themeShade="A6"/>
      </w:rPr>
      <w:t>operacji</w:t>
    </w:r>
    <w:r w:rsidR="00DE0C94">
      <w:rPr>
        <w:rFonts w:asciiTheme="minorHAnsi" w:hAnsiTheme="minorHAnsi"/>
        <w:i/>
        <w:color w:val="A6A6A6" w:themeColor="background1" w:themeShade="A6"/>
      </w:rPr>
      <w:t>_wzór</w:t>
    </w:r>
    <w:proofErr w:type="spellEnd"/>
    <w:r w:rsidR="00F15B29">
      <w:rPr>
        <w:rFonts w:asciiTheme="minorHAnsi" w:hAnsiTheme="minorHAnsi"/>
        <w:i/>
        <w:color w:val="A6A6A6" w:themeColor="background1" w:themeShade="A6"/>
      </w:rPr>
      <w:t xml:space="preserve"> (pozytywne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72C4D"/>
    <w:multiLevelType w:val="hybridMultilevel"/>
    <w:tmpl w:val="67F23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D22A74"/>
    <w:multiLevelType w:val="hybridMultilevel"/>
    <w:tmpl w:val="F25C688A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E25270"/>
    <w:multiLevelType w:val="hybridMultilevel"/>
    <w:tmpl w:val="F9D4F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D7E"/>
    <w:multiLevelType w:val="hybridMultilevel"/>
    <w:tmpl w:val="9358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D838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E57EA"/>
    <w:multiLevelType w:val="hybridMultilevel"/>
    <w:tmpl w:val="0686A316"/>
    <w:lvl w:ilvl="0" w:tplc="EE6AF050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0413D84"/>
    <w:multiLevelType w:val="hybridMultilevel"/>
    <w:tmpl w:val="7FFEB276"/>
    <w:lvl w:ilvl="0" w:tplc="6D0A7618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A40445"/>
    <w:multiLevelType w:val="hybridMultilevel"/>
    <w:tmpl w:val="839803C2"/>
    <w:lvl w:ilvl="0" w:tplc="2140DF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73918"/>
    <w:multiLevelType w:val="hybridMultilevel"/>
    <w:tmpl w:val="CFD82E7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DC15E18"/>
    <w:multiLevelType w:val="hybridMultilevel"/>
    <w:tmpl w:val="30A81F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6AF6F19"/>
    <w:multiLevelType w:val="hybridMultilevel"/>
    <w:tmpl w:val="FF88C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4"/>
  </w:num>
  <w:num w:numId="5">
    <w:abstractNumId w:val="1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10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01E42"/>
    <w:rsid w:val="000140F3"/>
    <w:rsid w:val="0003223D"/>
    <w:rsid w:val="000327F9"/>
    <w:rsid w:val="0003337D"/>
    <w:rsid w:val="00035903"/>
    <w:rsid w:val="0004678D"/>
    <w:rsid w:val="00066C95"/>
    <w:rsid w:val="001357ED"/>
    <w:rsid w:val="00152D0A"/>
    <w:rsid w:val="00186115"/>
    <w:rsid w:val="001F2667"/>
    <w:rsid w:val="002141D2"/>
    <w:rsid w:val="0023041D"/>
    <w:rsid w:val="00253638"/>
    <w:rsid w:val="002555DE"/>
    <w:rsid w:val="00273A55"/>
    <w:rsid w:val="00291972"/>
    <w:rsid w:val="002E317E"/>
    <w:rsid w:val="002E3E94"/>
    <w:rsid w:val="0031479C"/>
    <w:rsid w:val="00321427"/>
    <w:rsid w:val="00337B73"/>
    <w:rsid w:val="00341204"/>
    <w:rsid w:val="003742A5"/>
    <w:rsid w:val="00375259"/>
    <w:rsid w:val="003A1ADF"/>
    <w:rsid w:val="00461A3D"/>
    <w:rsid w:val="004F68B1"/>
    <w:rsid w:val="005577B0"/>
    <w:rsid w:val="00586D24"/>
    <w:rsid w:val="005C059E"/>
    <w:rsid w:val="00600BB6"/>
    <w:rsid w:val="0060126A"/>
    <w:rsid w:val="006060D1"/>
    <w:rsid w:val="00606D7C"/>
    <w:rsid w:val="00634A5F"/>
    <w:rsid w:val="00636C8B"/>
    <w:rsid w:val="006445FE"/>
    <w:rsid w:val="006519A0"/>
    <w:rsid w:val="00655016"/>
    <w:rsid w:val="006846D9"/>
    <w:rsid w:val="006C0C2F"/>
    <w:rsid w:val="006F1F52"/>
    <w:rsid w:val="00713D31"/>
    <w:rsid w:val="00720483"/>
    <w:rsid w:val="007248C7"/>
    <w:rsid w:val="00783C70"/>
    <w:rsid w:val="007B25CD"/>
    <w:rsid w:val="007B72C4"/>
    <w:rsid w:val="007F0CF8"/>
    <w:rsid w:val="00820566"/>
    <w:rsid w:val="00820D18"/>
    <w:rsid w:val="0082443E"/>
    <w:rsid w:val="008244CD"/>
    <w:rsid w:val="008A1664"/>
    <w:rsid w:val="008A3C4F"/>
    <w:rsid w:val="008E2215"/>
    <w:rsid w:val="00912D3C"/>
    <w:rsid w:val="00986AB0"/>
    <w:rsid w:val="00992BDB"/>
    <w:rsid w:val="009C085C"/>
    <w:rsid w:val="009D42BD"/>
    <w:rsid w:val="009D5D1A"/>
    <w:rsid w:val="00A43618"/>
    <w:rsid w:val="00A60F78"/>
    <w:rsid w:val="00A61933"/>
    <w:rsid w:val="00A715F2"/>
    <w:rsid w:val="00AC48C2"/>
    <w:rsid w:val="00AE3745"/>
    <w:rsid w:val="00B16C85"/>
    <w:rsid w:val="00B44EFA"/>
    <w:rsid w:val="00B84FD1"/>
    <w:rsid w:val="00BB5C71"/>
    <w:rsid w:val="00BD279C"/>
    <w:rsid w:val="00BE63CA"/>
    <w:rsid w:val="00BE7C8F"/>
    <w:rsid w:val="00C27497"/>
    <w:rsid w:val="00C710BF"/>
    <w:rsid w:val="00C71C47"/>
    <w:rsid w:val="00CA4FB4"/>
    <w:rsid w:val="00CB3ED9"/>
    <w:rsid w:val="00D11092"/>
    <w:rsid w:val="00DA2D81"/>
    <w:rsid w:val="00DE0C94"/>
    <w:rsid w:val="00E07B72"/>
    <w:rsid w:val="00E5180C"/>
    <w:rsid w:val="00E524A7"/>
    <w:rsid w:val="00E54806"/>
    <w:rsid w:val="00EA2B7C"/>
    <w:rsid w:val="00EB2ADB"/>
    <w:rsid w:val="00F15B29"/>
    <w:rsid w:val="00F43ED4"/>
    <w:rsid w:val="00F501A8"/>
    <w:rsid w:val="00FE171C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7958A4"/>
  <w15:docId w15:val="{A7122CE2-CA5C-4DCC-8409-8FFAEAE5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4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244CD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44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4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4C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B38CD-A30E-4EF0-83D6-0247EDE4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4</cp:revision>
  <cp:lastPrinted>2021-03-10T11:17:00Z</cp:lastPrinted>
  <dcterms:created xsi:type="dcterms:W3CDTF">2021-03-09T21:35:00Z</dcterms:created>
  <dcterms:modified xsi:type="dcterms:W3CDTF">2021-03-10T11:18:00Z</dcterms:modified>
</cp:coreProperties>
</file>